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5A0E" w14:textId="77777777" w:rsidR="00F22A02" w:rsidRDefault="001253DA">
      <w:pPr>
        <w:pStyle w:val="a3"/>
        <w:spacing w:before="62"/>
        <w:ind w:left="7571"/>
      </w:pPr>
      <w:r>
        <w:t>Додаток</w:t>
      </w:r>
      <w:r>
        <w:rPr>
          <w:spacing w:val="-2"/>
        </w:rPr>
        <w:t xml:space="preserve"> </w:t>
      </w:r>
      <w:r>
        <w:t>№2</w:t>
      </w:r>
    </w:p>
    <w:p w14:paraId="442B7439" w14:textId="77777777" w:rsidR="00F22A02" w:rsidRDefault="001253DA">
      <w:pPr>
        <w:pStyle w:val="a3"/>
        <w:tabs>
          <w:tab w:val="left" w:pos="8051"/>
          <w:tab w:val="left" w:pos="8940"/>
          <w:tab w:val="left" w:pos="9162"/>
          <w:tab w:val="left" w:pos="9757"/>
          <w:tab w:val="left" w:pos="9806"/>
        </w:tabs>
        <w:spacing w:before="19" w:line="259" w:lineRule="auto"/>
        <w:ind w:left="7571" w:right="56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14:paraId="52167DD5" w14:textId="77777777" w:rsidR="00F22A02" w:rsidRDefault="001253DA">
      <w:pPr>
        <w:pStyle w:val="a3"/>
        <w:tabs>
          <w:tab w:val="left" w:pos="8455"/>
          <w:tab w:val="left" w:pos="9880"/>
          <w:tab w:val="left" w:pos="10804"/>
        </w:tabs>
        <w:spacing w:line="259" w:lineRule="auto"/>
        <w:ind w:left="7571" w:right="58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14:paraId="43E62706" w14:textId="77777777" w:rsidR="00F22A02" w:rsidRDefault="00F22A02">
      <w:pPr>
        <w:pStyle w:val="a3"/>
        <w:rPr>
          <w:sz w:val="24"/>
        </w:rPr>
      </w:pPr>
    </w:p>
    <w:p w14:paraId="6F73F86E" w14:textId="77777777" w:rsidR="00F22A02" w:rsidRDefault="00F22A02">
      <w:pPr>
        <w:pStyle w:val="a3"/>
        <w:rPr>
          <w:sz w:val="24"/>
        </w:rPr>
      </w:pPr>
    </w:p>
    <w:p w14:paraId="4F0E7957" w14:textId="77777777" w:rsidR="00F22A02" w:rsidRDefault="00F22A02">
      <w:pPr>
        <w:pStyle w:val="a3"/>
        <w:rPr>
          <w:sz w:val="24"/>
        </w:rPr>
      </w:pPr>
    </w:p>
    <w:p w14:paraId="7951CF4D" w14:textId="77777777" w:rsidR="00F22A02" w:rsidRDefault="001253DA">
      <w:pPr>
        <w:pStyle w:val="1"/>
        <w:spacing w:before="146"/>
        <w:ind w:left="2516" w:right="2899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2"/>
        </w:rPr>
        <w:t xml:space="preserve"> </w:t>
      </w:r>
      <w:r>
        <w:t>«ВІЛЬНА</w:t>
      </w:r>
      <w:r>
        <w:rPr>
          <w:spacing w:val="-6"/>
        </w:rPr>
        <w:t xml:space="preserve"> </w:t>
      </w:r>
      <w:r>
        <w:t>ВАРТІСТЬ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7Б»</w:t>
      </w:r>
    </w:p>
    <w:p w14:paraId="528AAEDD" w14:textId="77777777" w:rsidR="00F22A02" w:rsidRDefault="00F22A02">
      <w:pPr>
        <w:pStyle w:val="a3"/>
        <w:spacing w:before="2"/>
        <w:rPr>
          <w:b/>
          <w:sz w:val="17"/>
        </w:rPr>
      </w:pPr>
    </w:p>
    <w:p w14:paraId="2D6331B9" w14:textId="77777777" w:rsidR="00F22A02" w:rsidRDefault="001253DA">
      <w:pPr>
        <w:pStyle w:val="a3"/>
        <w:tabs>
          <w:tab w:val="left" w:pos="8957"/>
        </w:tabs>
        <w:spacing w:before="91" w:line="256" w:lineRule="auto"/>
        <w:ind w:left="766" w:right="5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rPr>
          <w:spacing w:val="7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ОБМЕЖЕНОЮ</w:t>
      </w:r>
      <w:r>
        <w:rPr>
          <w:spacing w:val="10"/>
        </w:rPr>
        <w:t xml:space="preserve"> </w:t>
      </w:r>
      <w:r>
        <w:t>ВІДПОВІДАЛЬНІСТЮ</w:t>
      </w:r>
      <w:r>
        <w:rPr>
          <w:spacing w:val="10"/>
        </w:rPr>
        <w:t xml:space="preserve"> </w:t>
      </w:r>
      <w:r>
        <w:t>«ІВАНО-ФРАНКІВСЬКГАЗ</w:t>
      </w:r>
      <w:r>
        <w:rPr>
          <w:spacing w:val="8"/>
        </w:rPr>
        <w:t xml:space="preserve"> </w:t>
      </w:r>
      <w:r>
        <w:t>ЗБУТ»,</w:t>
      </w:r>
      <w:r>
        <w:rPr>
          <w:spacing w:val="11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-</w:t>
      </w:r>
    </w:p>
    <w:p w14:paraId="51774D17" w14:textId="77777777" w:rsidR="00F22A02" w:rsidRDefault="001253DA">
      <w:pPr>
        <w:pStyle w:val="a3"/>
        <w:spacing w:before="4" w:line="259" w:lineRule="auto"/>
        <w:ind w:left="200" w:right="564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№61 від 25.01.2019р.), встановлює наступні умови даної</w:t>
      </w:r>
      <w:r>
        <w:rPr>
          <w:spacing w:val="1"/>
        </w:rPr>
        <w:t xml:space="preserve"> </w:t>
      </w:r>
      <w:r>
        <w:t>комерційної пропозиції.</w:t>
      </w:r>
    </w:p>
    <w:p w14:paraId="68D53EC0" w14:textId="77777777" w:rsidR="00F22A02" w:rsidRDefault="001253DA">
      <w:pPr>
        <w:pStyle w:val="a3"/>
        <w:spacing w:line="259" w:lineRule="auto"/>
        <w:ind w:left="200" w:right="578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 (далі – ПРРЕЕ), Правил ринку, затверджених постановою Регулятора №307 від 14.03.2018р. (далі –</w:t>
      </w:r>
      <w:r>
        <w:rPr>
          <w:spacing w:val="1"/>
        </w:rPr>
        <w:t xml:space="preserve"> </w:t>
      </w:r>
      <w:r>
        <w:t>ПР)</w:t>
      </w:r>
      <w:r>
        <w:rPr>
          <w:spacing w:val="-1"/>
        </w:rPr>
        <w:t xml:space="preserve"> </w:t>
      </w:r>
      <w:r>
        <w:t>та Цивільного кодексу</w:t>
      </w:r>
      <w:r>
        <w:rPr>
          <w:spacing w:val="-3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 Господарського кодексу</w:t>
      </w:r>
      <w:r>
        <w:rPr>
          <w:spacing w:val="-2"/>
        </w:rPr>
        <w:t xml:space="preserve"> </w:t>
      </w:r>
      <w:r>
        <w:t>України.</w:t>
      </w:r>
    </w:p>
    <w:p w14:paraId="57D52BF5" w14:textId="77777777" w:rsidR="00F22A02" w:rsidRDefault="001253DA">
      <w:pPr>
        <w:pStyle w:val="a3"/>
        <w:spacing w:line="259" w:lineRule="auto"/>
        <w:ind w:left="200" w:right="580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укладених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відповідними</w:t>
      </w:r>
      <w:r>
        <w:rPr>
          <w:spacing w:val="1"/>
        </w:rPr>
        <w:t xml:space="preserve"> </w:t>
      </w:r>
      <w:r>
        <w:t>Операторами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розподілу/передачі</w:t>
      </w:r>
      <w:r>
        <w:rPr>
          <w:spacing w:val="-8"/>
        </w:rPr>
        <w:t xml:space="preserve"> </w:t>
      </w:r>
      <w:r>
        <w:t>(далі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Оператори)</w:t>
      </w:r>
      <w:r>
        <w:rPr>
          <w:spacing w:val="-8"/>
        </w:rPr>
        <w:t xml:space="preserve"> </w:t>
      </w:r>
      <w:r>
        <w:t>Договорів</w:t>
      </w:r>
      <w:r>
        <w:rPr>
          <w:spacing w:val="-8"/>
        </w:rPr>
        <w:t xml:space="preserve"> </w:t>
      </w:r>
      <w:r>
        <w:t>електропостачальника</w:t>
      </w:r>
      <w:r>
        <w:rPr>
          <w:spacing w:val="-4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надання</w:t>
      </w:r>
      <w:r>
        <w:rPr>
          <w:spacing w:val="-8"/>
        </w:rPr>
        <w:t xml:space="preserve"> </w:t>
      </w:r>
      <w:r>
        <w:t>послуг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розподілу/передачі</w:t>
      </w:r>
      <w:r>
        <w:rPr>
          <w:spacing w:val="1"/>
        </w:rPr>
        <w:t xml:space="preserve"> </w:t>
      </w:r>
      <w:r>
        <w:t>електричної енергії.</w:t>
      </w:r>
    </w:p>
    <w:p w14:paraId="28043889" w14:textId="77777777" w:rsidR="00F22A02" w:rsidRDefault="001253DA">
      <w:pPr>
        <w:pStyle w:val="a3"/>
        <w:spacing w:line="252" w:lineRule="exact"/>
        <w:ind w:left="766"/>
        <w:jc w:val="both"/>
      </w:pPr>
      <w:r>
        <w:t>Предмет</w:t>
      </w:r>
      <w:r>
        <w:rPr>
          <w:spacing w:val="-5"/>
        </w:rPr>
        <w:t xml:space="preserve"> </w:t>
      </w:r>
      <w:r>
        <w:t>комерційної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2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електричної</w:t>
      </w:r>
      <w:r>
        <w:rPr>
          <w:spacing w:val="-4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продукції.</w:t>
      </w:r>
    </w:p>
    <w:p w14:paraId="44F9B424" w14:textId="561EEEA3" w:rsidR="00F22A02" w:rsidRDefault="00157D6D">
      <w:pPr>
        <w:pStyle w:val="1"/>
        <w:tabs>
          <w:tab w:val="left" w:pos="810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E10E738" wp14:editId="3682E1D8">
                <wp:simplePos x="0" y="0"/>
                <wp:positionH relativeFrom="page">
                  <wp:posOffset>457200</wp:posOffset>
                </wp:positionH>
                <wp:positionV relativeFrom="paragraph">
                  <wp:posOffset>189865</wp:posOffset>
                </wp:positionV>
                <wp:extent cx="7109460" cy="52241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522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2"/>
                              <w:gridCol w:w="9357"/>
                              <w:gridCol w:w="552"/>
                            </w:tblGrid>
                            <w:tr w:rsidR="00F22A02" w14:paraId="371C2677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1272" w:type="dxa"/>
                                </w:tcPr>
                                <w:p w14:paraId="2865731F" w14:textId="77777777" w:rsidR="00F22A02" w:rsidRDefault="001253DA">
                                  <w:pPr>
                                    <w:pStyle w:val="TableParagraph"/>
                                    <w:spacing w:before="29"/>
                                    <w:ind w:left="3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Умова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56FE2CA0" w14:textId="77777777" w:rsidR="00F22A02" w:rsidRDefault="001253DA">
                                  <w:pPr>
                                    <w:pStyle w:val="TableParagraph"/>
                                    <w:spacing w:before="29"/>
                                    <w:ind w:left="4078" w:right="40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Пропозиція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7002D116" w14:textId="77777777" w:rsidR="00F22A02" w:rsidRDefault="00F22A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22A02" w14:paraId="37E88567" w14:textId="77777777">
                              <w:trPr>
                                <w:trHeight w:val="4558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4DFC653E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C4D656" w14:textId="77777777" w:rsidR="00F22A02" w:rsidRDefault="00F22A0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285F80C7" w14:textId="77777777" w:rsidR="00F22A02" w:rsidRDefault="001253DA">
                                  <w:pPr>
                                    <w:pStyle w:val="TableParagraph"/>
                                    <w:ind w:left="84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Вартість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електричної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енергії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72DC1C78" w14:textId="77777777" w:rsidR="00F22A02" w:rsidRDefault="001253DA">
                                  <w:pPr>
                                    <w:pStyle w:val="TableParagraph"/>
                                    <w:ind w:left="141" w:right="134"/>
                                    <w:jc w:val="both"/>
                                  </w:pPr>
                                  <w:r>
                                    <w:t>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Споживача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площадці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(-ках)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вимірювання,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віднесеній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групи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«Б»,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вартість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розрахунковий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період (місяць) визначається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як</w:t>
                                  </w:r>
                                </w:p>
                                <w:p w14:paraId="013D210F" w14:textId="77777777" w:rsidR="00F22A02" w:rsidRDefault="001253DA">
                                  <w:pPr>
                                    <w:pStyle w:val="TableParagraph"/>
                                    <w:spacing w:line="254" w:lineRule="exact"/>
                                    <w:ind w:left="3375"/>
                                    <w:jc w:val="both"/>
                                  </w:pP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×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(Ц</w:t>
                                  </w:r>
                                  <w:r>
                                    <w:rPr>
                                      <w:b/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М +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осп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)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, де</w:t>
                                  </w:r>
                                </w:p>
                                <w:p w14:paraId="2129DA7F" w14:textId="77777777" w:rsidR="00F22A02" w:rsidRDefault="001253DA">
                                  <w:pPr>
                                    <w:pStyle w:val="TableParagraph"/>
                                    <w:spacing w:line="237" w:lineRule="auto"/>
                                    <w:ind w:left="141" w:right="161"/>
                                    <w:jc w:val="both"/>
                                  </w:pP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ф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вартість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спожитого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місячного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обсягу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електричної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енергії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розрахунковому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місяці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t>постачання,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грн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без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ПДВ;</w:t>
                                  </w:r>
                                </w:p>
                                <w:p w14:paraId="5DB00DC2" w14:textId="77777777" w:rsidR="00F22A02" w:rsidRDefault="001253DA">
                                  <w:pPr>
                                    <w:pStyle w:val="TableParagraph"/>
                                    <w:ind w:left="141" w:right="156"/>
                                    <w:jc w:val="both"/>
                                  </w:pP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ф           </w:t>
                                  </w:r>
                                  <w:r>
                                    <w:rPr>
                                      <w:b/>
                                      <w:spacing w:val="2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-</w:t>
                                  </w:r>
                                  <w:r>
                                    <w:rPr>
                                      <w:spacing w:val="37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фактичний</w:t>
                                  </w:r>
                                  <w:r>
                                    <w:rPr>
                                      <w:spacing w:val="37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обсяг</w:t>
                                  </w:r>
                                  <w:r>
                                    <w:rPr>
                                      <w:spacing w:val="4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споживання</w:t>
                                  </w:r>
                                  <w:r>
                                    <w:rPr>
                                      <w:spacing w:val="40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електричної</w:t>
                                  </w:r>
                                  <w:r>
                                    <w:rPr>
                                      <w:spacing w:val="4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енергії</w:t>
                                  </w:r>
                                  <w:r>
                                    <w:rPr>
                                      <w:spacing w:val="4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39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місяць</w:t>
                                  </w:r>
                                  <w:r>
                                    <w:rPr>
                                      <w:spacing w:val="38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постачання,</w:t>
                                  </w:r>
                                  <w:r>
                                    <w:rPr>
                                      <w:spacing w:val="39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МВт*год;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-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середньозважена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ціна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закупівлі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енергії,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фактично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склалася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Постачальника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ринку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«на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добу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наперед»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відповідний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період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постачання,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врахуванням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вимог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пункту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5.1.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Правил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ринку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«на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добу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наперед»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внутрішньодобового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ринку.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ціна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зазначається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сайті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Оператора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ринку: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t>http://www.oree.com.ua.</w:t>
                                    </w:r>
                                  </w:hyperlink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Ціна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закупівлі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енергії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включає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всі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обов’язкові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податки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(крім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ПДВ,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обліковується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окремо),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збори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платежі,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передбачені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законодавством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іншими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нормативними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документами,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грн/МВт*год.</w:t>
                                  </w:r>
                                </w:p>
                                <w:p w14:paraId="460CA5BA" w14:textId="77777777" w:rsidR="00F22A02" w:rsidRDefault="001253DA">
                                  <w:pPr>
                                    <w:pStyle w:val="TableParagraph"/>
                                    <w:tabs>
                                      <w:tab w:val="left" w:leader="underscore" w:pos="7504"/>
                                    </w:tabs>
                                    <w:spacing w:line="250" w:lineRule="exact"/>
                                    <w:ind w:left="141"/>
                                    <w:jc w:val="both"/>
                                  </w:pPr>
                                  <w:r>
                                    <w:rPr>
                                      <w:b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–</w:t>
                                  </w:r>
                                  <w:r>
                                    <w:rPr>
                                      <w:spacing w:val="61"/>
                                    </w:rPr>
                                    <w:t xml:space="preserve"> </w:t>
                                  </w:r>
                                  <w:r>
                                    <w:t>послуги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Постачальника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електроенергії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9"/>
                                    </w:rPr>
                                    <w:t>(маржа),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59"/>
                                    </w:rPr>
                                    <w:t xml:space="preserve"> </w:t>
                                  </w:r>
                                  <w:r>
                                    <w:t>складає</w:t>
                                  </w:r>
                                  <w:r>
                                    <w:tab/>
                                    <w:t>грн/МВт*год;</w:t>
                                  </w:r>
                                </w:p>
                                <w:p w14:paraId="6E3EB56C" w14:textId="77777777" w:rsidR="00F22A02" w:rsidRDefault="001253DA">
                                  <w:pPr>
                                    <w:pStyle w:val="TableParagraph"/>
                                    <w:ind w:left="141" w:right="159"/>
                                    <w:jc w:val="both"/>
                                  </w:pP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осп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- тариф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послуги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передачі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електричної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енергії,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який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встановлюється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Регулятором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t>відповідно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до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затвердженої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ним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методики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оприлюднюється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оператором</w:t>
                                  </w:r>
                                  <w:r>
                                    <w:rPr>
                                      <w:spacing w:val="56"/>
                                    </w:rPr>
                                    <w:t xml:space="preserve"> </w:t>
                                  </w:r>
                                  <w:r>
                                    <w:t>системи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передачі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власному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сайті</w:t>
                                  </w:r>
                                  <w:r>
                                    <w:rPr>
                                      <w:spacing w:val="29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26"/>
                                    </w:rPr>
                                    <w:t xml:space="preserve"> </w:t>
                                  </w:r>
                                  <w:r>
                                    <w:t>мережі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Інтернет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триденний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термін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після</w:t>
                                  </w:r>
                                  <w:r>
                                    <w:rPr>
                                      <w:spacing w:val="28"/>
                                    </w:rPr>
                                    <w:t xml:space="preserve"> </w:t>
                                  </w:r>
                                  <w:r>
                                    <w:t>затвердження</w:t>
                                  </w:r>
                                </w:p>
                                <w:p w14:paraId="76C2DCCD" w14:textId="77777777" w:rsidR="00F22A02" w:rsidRDefault="001253DA">
                                  <w:pPr>
                                    <w:pStyle w:val="TableParagraph"/>
                                    <w:spacing w:line="243" w:lineRule="exact"/>
                                    <w:ind w:left="141"/>
                                    <w:jc w:val="both"/>
                                  </w:pPr>
                                  <w:r>
                                    <w:t>його</w:t>
                                  </w:r>
                                  <w:r>
                                    <w:rPr>
                                      <w:spacing w:val="98"/>
                                    </w:rPr>
                                    <w:t xml:space="preserve"> </w:t>
                                  </w:r>
                                  <w:r>
                                    <w:t>Регулятором,</w:t>
                                  </w:r>
                                  <w:r>
                                    <w:rPr>
                                      <w:spacing w:val="98"/>
                                    </w:rPr>
                                    <w:t xml:space="preserve"> </w:t>
                                  </w:r>
                                  <w:r>
                                    <w:t>грн/МВт*год.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2C9DAC52" w14:textId="77777777" w:rsidR="00F22A02" w:rsidRDefault="00F22A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22A02" w14:paraId="09167301" w14:textId="77777777">
                              <w:trPr>
                                <w:trHeight w:val="1559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6E52A26C" w14:textId="77777777" w:rsidR="00F22A02" w:rsidRDefault="001253DA">
                                  <w:pPr>
                                    <w:pStyle w:val="TableParagraph"/>
                                    <w:spacing w:before="135" w:line="237" w:lineRule="auto"/>
                                    <w:ind w:left="165" w:right="166" w:firstLine="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Попередня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ціна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електричної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енергії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732DF98D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5CB7ADA" w14:textId="77777777" w:rsidR="00F22A02" w:rsidRDefault="00F22A0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14:paraId="2A34D4F0" w14:textId="77777777" w:rsidR="00F22A02" w:rsidRDefault="001253DA">
                                  <w:pPr>
                                    <w:pStyle w:val="TableParagraph"/>
                                    <w:ind w:left="141"/>
                                  </w:pPr>
                                  <w:r>
                                    <w:t>Визначається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як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середньозважена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ціна,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яку</w:t>
                                  </w:r>
                                  <w:r>
                                    <w:rPr>
                                      <w:spacing w:val="22"/>
                                    </w:rPr>
                                    <w:t xml:space="preserve"> </w:t>
                                  </w:r>
                                  <w:r>
                                    <w:t>сформовано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погодинних</w:t>
                                  </w:r>
                                  <w:r>
                                    <w:rPr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t>цін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останній</w:t>
                                  </w:r>
                                  <w:r>
                                    <w:rPr>
                                      <w:spacing w:val="24"/>
                                    </w:rPr>
                                    <w:t xml:space="preserve"> </w:t>
                                  </w:r>
                                  <w:r>
                                    <w:t>повний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розрахунковий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період на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ринку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«на добу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наперед»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для 1МВт*год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Ц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47D9C990" w14:textId="77777777" w:rsidR="00F22A02" w:rsidRDefault="00F22A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22A02" w14:paraId="5E6AAE4C" w14:textId="77777777">
                              <w:trPr>
                                <w:trHeight w:val="1711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3D46B119" w14:textId="77777777" w:rsidR="00F22A02" w:rsidRDefault="001253DA">
                                  <w:pPr>
                                    <w:pStyle w:val="TableParagraph"/>
                                    <w:spacing w:before="135" w:line="237" w:lineRule="auto"/>
                                    <w:ind w:left="127" w:right="129" w:firstLine="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Спосіб оплати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за послугу з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розподілу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електроенергії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5C04EDB6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42052F5" w14:textId="77777777" w:rsidR="00F22A02" w:rsidRDefault="001253DA">
                                  <w:pPr>
                                    <w:pStyle w:val="TableParagraph"/>
                                    <w:spacing w:before="183"/>
                                    <w:ind w:left="141"/>
                                  </w:pPr>
                                  <w:r>
                                    <w:t>Споживач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сплачує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вартість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послуги</w:t>
                                  </w:r>
                                  <w:r>
                                    <w:rPr>
                                      <w:spacing w:val="20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t>розподілу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t>енергії</w:t>
                                  </w:r>
                                  <w:r>
                                    <w:rPr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t>безпосередньо</w:t>
                                  </w:r>
                                  <w:r>
                                    <w:rPr>
                                      <w:spacing w:val="18"/>
                                    </w:rPr>
                                    <w:t xml:space="preserve"> </w:t>
                                  </w:r>
                                  <w:r>
                                    <w:t>Оператору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системи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розподілу.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271B53CD" w14:textId="77777777" w:rsidR="00F22A02" w:rsidRDefault="00F22A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DAD76BF" w14:textId="77777777" w:rsidR="00F22A02" w:rsidRDefault="00F22A0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0E7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pt;margin-top:14.95pt;width:559.8pt;height:411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511wEAAJIDAAAOAAAAZHJzL2Uyb0RvYy54bWysU8Fu1DAQvSPxD5bvbJLVtkC02aq0KkIq&#10;FKn0AxzHTiwSjxl7N1m+nrGz2QK9IS7WZMZ+896byfZqGnp2UOgN2IoXq5wzZSU0xrYVf/p29+Yd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2"/>
                        <w:gridCol w:w="9357"/>
                        <w:gridCol w:w="552"/>
                      </w:tblGrid>
                      <w:tr w:rsidR="00F22A02" w14:paraId="371C2677" w14:textId="77777777">
                        <w:trPr>
                          <w:trHeight w:val="347"/>
                        </w:trPr>
                        <w:tc>
                          <w:tcPr>
                            <w:tcW w:w="1272" w:type="dxa"/>
                          </w:tcPr>
                          <w:p w14:paraId="2865731F" w14:textId="77777777" w:rsidR="00F22A02" w:rsidRDefault="001253DA">
                            <w:pPr>
                              <w:pStyle w:val="TableParagraph"/>
                              <w:spacing w:before="29"/>
                              <w:ind w:left="3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Умова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56FE2CA0" w14:textId="77777777" w:rsidR="00F22A02" w:rsidRDefault="001253DA">
                            <w:pPr>
                              <w:pStyle w:val="TableParagraph"/>
                              <w:spacing w:before="29"/>
                              <w:ind w:left="4078" w:right="40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Пропозиція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7002D116" w14:textId="77777777" w:rsidR="00F22A02" w:rsidRDefault="00F22A02">
                            <w:pPr>
                              <w:pStyle w:val="TableParagraph"/>
                            </w:pPr>
                          </w:p>
                        </w:tc>
                      </w:tr>
                      <w:tr w:rsidR="00F22A02" w14:paraId="37E88567" w14:textId="77777777">
                        <w:trPr>
                          <w:trHeight w:val="4558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4DFC653E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C4D656" w14:textId="77777777" w:rsidR="00F22A02" w:rsidRDefault="00F22A0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85F80C7" w14:textId="77777777" w:rsidR="00F22A02" w:rsidRDefault="001253DA">
                            <w:pPr>
                              <w:pStyle w:val="TableParagraph"/>
                              <w:ind w:left="8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Вартість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електричної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енергії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72DC1C78" w14:textId="77777777" w:rsidR="00F22A02" w:rsidRDefault="001253DA">
                            <w:pPr>
                              <w:pStyle w:val="TableParagraph"/>
                              <w:ind w:left="141" w:right="134"/>
                              <w:jc w:val="both"/>
                            </w:pP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Споживача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площадці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(-ках)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вимірювання,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віднесеній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групи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«Б»,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вартість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розрахунковий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період (місяць) визначається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як</w:t>
                            </w:r>
                          </w:p>
                          <w:p w14:paraId="013D210F" w14:textId="77777777" w:rsidR="00F22A02" w:rsidRDefault="001253DA">
                            <w:pPr>
                              <w:pStyle w:val="TableParagraph"/>
                              <w:spacing w:line="254" w:lineRule="exact"/>
                              <w:ind w:left="3375"/>
                              <w:jc w:val="both"/>
                            </w:pPr>
                            <w:r>
                              <w:rPr>
                                <w:b/>
                                <w:position w:val="2"/>
                              </w:rPr>
                              <w:t>В</w:t>
                            </w:r>
                            <w:r>
                              <w:rPr>
                                <w:b/>
                                <w:sz w:val="14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V</w:t>
                            </w:r>
                            <w:r>
                              <w:rPr>
                                <w:b/>
                                <w:sz w:val="14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×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(Ц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+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М +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Т</w:t>
                            </w:r>
                            <w:r>
                              <w:rPr>
                                <w:b/>
                                <w:sz w:val="14"/>
                              </w:rPr>
                              <w:t>осп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)</w:t>
                            </w:r>
                            <w:r>
                              <w:rPr>
                                <w:position w:val="2"/>
                              </w:rPr>
                              <w:t>, де</w:t>
                            </w:r>
                          </w:p>
                          <w:p w14:paraId="2129DA7F" w14:textId="77777777" w:rsidR="00F22A02" w:rsidRDefault="001253DA">
                            <w:pPr>
                              <w:pStyle w:val="TableParagraph"/>
                              <w:spacing w:line="237" w:lineRule="auto"/>
                              <w:ind w:left="141" w:right="161"/>
                              <w:jc w:val="both"/>
                            </w:pPr>
                            <w:r>
                              <w:rPr>
                                <w:b/>
                                <w:position w:val="2"/>
                              </w:rPr>
                              <w:t>В</w:t>
                            </w:r>
                            <w:r>
                              <w:rPr>
                                <w:b/>
                                <w:sz w:val="14"/>
                              </w:rPr>
                              <w:t>ф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вартість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спожитого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місячного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обсягу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електричної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енергії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у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розрахунковому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місяці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t>постачання,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грн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без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ПДВ;</w:t>
                            </w:r>
                          </w:p>
                          <w:p w14:paraId="5DB00DC2" w14:textId="77777777" w:rsidR="00F22A02" w:rsidRDefault="001253DA">
                            <w:pPr>
                              <w:pStyle w:val="TableParagraph"/>
                              <w:ind w:left="141" w:right="156"/>
                              <w:jc w:val="both"/>
                            </w:pPr>
                            <w:r>
                              <w:rPr>
                                <w:b/>
                                <w:position w:val="2"/>
                              </w:rPr>
                              <w:t>V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ф           </w:t>
                            </w:r>
                            <w:r>
                              <w:rPr>
                                <w:b/>
                                <w:spacing w:val="2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-</w:t>
                            </w:r>
                            <w:r>
                              <w:rPr>
                                <w:spacing w:val="3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фактичний</w:t>
                            </w:r>
                            <w:r>
                              <w:rPr>
                                <w:spacing w:val="3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обсяг</w:t>
                            </w:r>
                            <w:r>
                              <w:rPr>
                                <w:spacing w:val="4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споживання</w:t>
                            </w:r>
                            <w:r>
                              <w:rPr>
                                <w:spacing w:val="40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електричної</w:t>
                            </w:r>
                            <w:r>
                              <w:rPr>
                                <w:spacing w:val="4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енергії</w:t>
                            </w:r>
                            <w:r>
                              <w:rPr>
                                <w:spacing w:val="4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за</w:t>
                            </w:r>
                            <w:r>
                              <w:rPr>
                                <w:spacing w:val="39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місяць</w:t>
                            </w:r>
                            <w:r>
                              <w:rPr>
                                <w:spacing w:val="38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постачання,</w:t>
                            </w:r>
                            <w:r>
                              <w:rPr>
                                <w:spacing w:val="39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МВт*год;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Ц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середньозважена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ціна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закупівлі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енергії,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фактично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склалася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Постачальника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ринку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«на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добу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наперед»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відповідний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період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постачання,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врахуванням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вимог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пункту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5.1.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Правил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ринку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«на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добу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наперед»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внутрішньодобового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ринку.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ціна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зазначається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сайті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Оператора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ринку: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hyperlink r:id="rId6">
                              <w:r>
                                <w:t>http://www.oree.com.ua.</w:t>
                              </w:r>
                            </w:hyperlink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Ціна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закупівлі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енергії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включає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всі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обов’язкові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податки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(крім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ПДВ,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обліковується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окремо),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збори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платежі,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передбачені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законодавством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іншими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нормативними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документами,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грн/МВт*год.</w:t>
                            </w:r>
                          </w:p>
                          <w:p w14:paraId="460CA5BA" w14:textId="77777777" w:rsidR="00F22A02" w:rsidRDefault="001253DA">
                            <w:pPr>
                              <w:pStyle w:val="TableParagraph"/>
                              <w:tabs>
                                <w:tab w:val="left" w:leader="underscore" w:pos="7504"/>
                              </w:tabs>
                              <w:spacing w:line="250" w:lineRule="exact"/>
                              <w:ind w:left="141"/>
                              <w:jc w:val="both"/>
                            </w:pPr>
                            <w:r>
                              <w:rPr>
                                <w:b/>
                              </w:rPr>
                              <w:t>М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Постачальника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електроенергії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spacing w:val="9"/>
                              </w:rPr>
                              <w:t>(маржа),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t>складає</w:t>
                            </w:r>
                            <w:r>
                              <w:tab/>
                              <w:t>грн/МВт*год;</w:t>
                            </w:r>
                          </w:p>
                          <w:p w14:paraId="6E3EB56C" w14:textId="77777777" w:rsidR="00F22A02" w:rsidRDefault="001253DA">
                            <w:pPr>
                              <w:pStyle w:val="TableParagraph"/>
                              <w:ind w:left="141" w:right="159"/>
                              <w:jc w:val="both"/>
                            </w:pPr>
                            <w:r>
                              <w:rPr>
                                <w:b/>
                                <w:position w:val="2"/>
                              </w:rPr>
                              <w:t>Т</w:t>
                            </w:r>
                            <w:r>
                              <w:rPr>
                                <w:b/>
                                <w:sz w:val="14"/>
                              </w:rPr>
                              <w:t>осп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- тариф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послуги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з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передачі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електричної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енергії,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який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встановлюється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Регулятором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t>відповідно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затвердженої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ним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методики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оприлюднюється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оператором</w:t>
                            </w:r>
                            <w:r>
                              <w:rPr>
                                <w:spacing w:val="56"/>
                              </w:rPr>
                              <w:t xml:space="preserve"> </w:t>
                            </w:r>
                            <w:r>
                              <w:t>системи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передачі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власному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сайті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мережі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Інтернет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триденний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термін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після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затвердження</w:t>
                            </w:r>
                          </w:p>
                          <w:p w14:paraId="76C2DCCD" w14:textId="77777777" w:rsidR="00F22A02" w:rsidRDefault="001253DA">
                            <w:pPr>
                              <w:pStyle w:val="TableParagraph"/>
                              <w:spacing w:line="243" w:lineRule="exact"/>
                              <w:ind w:left="141"/>
                              <w:jc w:val="both"/>
                            </w:pPr>
                            <w:r>
                              <w:t>його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t>Регулятором,</w:t>
                            </w:r>
                            <w:r>
                              <w:rPr>
                                <w:spacing w:val="98"/>
                              </w:rPr>
                              <w:t xml:space="preserve"> </w:t>
                            </w:r>
                            <w:r>
                              <w:t>грн/МВт*год.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2C9DAC52" w14:textId="77777777" w:rsidR="00F22A02" w:rsidRDefault="00F22A02">
                            <w:pPr>
                              <w:pStyle w:val="TableParagraph"/>
                            </w:pPr>
                          </w:p>
                        </w:tc>
                      </w:tr>
                      <w:tr w:rsidR="00F22A02" w14:paraId="09167301" w14:textId="77777777">
                        <w:trPr>
                          <w:trHeight w:val="1559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6E52A26C" w14:textId="77777777" w:rsidR="00F22A02" w:rsidRDefault="001253DA">
                            <w:pPr>
                              <w:pStyle w:val="TableParagraph"/>
                              <w:spacing w:before="135" w:line="237" w:lineRule="auto"/>
                              <w:ind w:left="165" w:right="166" w:firstLine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Попередня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ціна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електричної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енергії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732DF98D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5CB7ADA" w14:textId="77777777" w:rsidR="00F22A02" w:rsidRDefault="00F22A0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A34D4F0" w14:textId="77777777" w:rsidR="00F22A02" w:rsidRDefault="001253DA">
                            <w:pPr>
                              <w:pStyle w:val="TableParagraph"/>
                              <w:ind w:left="141"/>
                            </w:pPr>
                            <w:r>
                              <w:t>Визначається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як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середньозважена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ціна,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яку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сформовано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погодинних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цін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останній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повний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розрахунковий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період на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ринку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«на добу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наперед»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для 1МВт*год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(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Ц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position w:val="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47D9C990" w14:textId="77777777" w:rsidR="00F22A02" w:rsidRDefault="00F22A02">
                            <w:pPr>
                              <w:pStyle w:val="TableParagraph"/>
                            </w:pPr>
                          </w:p>
                        </w:tc>
                      </w:tr>
                      <w:tr w:rsidR="00F22A02" w14:paraId="5E6AAE4C" w14:textId="77777777">
                        <w:trPr>
                          <w:trHeight w:val="1711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3D46B119" w14:textId="77777777" w:rsidR="00F22A02" w:rsidRDefault="001253DA">
                            <w:pPr>
                              <w:pStyle w:val="TableParagraph"/>
                              <w:spacing w:before="135" w:line="237" w:lineRule="auto"/>
                              <w:ind w:left="127" w:right="129" w:firstLine="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Спосіб оплати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 послугу з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розподілу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електроенергії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5C04EDB6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42052F5" w14:textId="77777777" w:rsidR="00F22A02" w:rsidRDefault="001253DA">
                            <w:pPr>
                              <w:pStyle w:val="TableParagraph"/>
                              <w:spacing w:before="183"/>
                              <w:ind w:left="141"/>
                            </w:pPr>
                            <w:r>
                              <w:t>Споживач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сплачує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вартість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послуги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розподілу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енергії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безпосередньо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Оператору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системи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розподілу.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271B53CD" w14:textId="77777777" w:rsidR="00F22A02" w:rsidRDefault="00F22A02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DAD76BF" w14:textId="77777777" w:rsidR="00F22A02" w:rsidRDefault="00F22A0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3DA">
        <w:rPr>
          <w:spacing w:val="-1"/>
        </w:rPr>
        <w:t>Термін</w:t>
      </w:r>
      <w:r w:rsidR="001253DA">
        <w:rPr>
          <w:spacing w:val="-15"/>
        </w:rPr>
        <w:t xml:space="preserve"> </w:t>
      </w:r>
      <w:r w:rsidR="001253DA">
        <w:rPr>
          <w:spacing w:val="-1"/>
        </w:rPr>
        <w:t>дії</w:t>
      </w:r>
      <w:r w:rsidR="001253DA">
        <w:rPr>
          <w:spacing w:val="-8"/>
        </w:rPr>
        <w:t xml:space="preserve"> </w:t>
      </w:r>
      <w:r w:rsidR="001253DA">
        <w:rPr>
          <w:spacing w:val="-1"/>
        </w:rPr>
        <w:t>цієї</w:t>
      </w:r>
      <w:r w:rsidR="001253DA">
        <w:rPr>
          <w:spacing w:val="-10"/>
        </w:rPr>
        <w:t xml:space="preserve"> </w:t>
      </w:r>
      <w:r w:rsidR="001253DA">
        <w:rPr>
          <w:spacing w:val="-1"/>
        </w:rPr>
        <w:t>публічної</w:t>
      </w:r>
      <w:r w:rsidR="001253DA">
        <w:rPr>
          <w:spacing w:val="-14"/>
        </w:rPr>
        <w:t xml:space="preserve"> </w:t>
      </w:r>
      <w:r w:rsidR="001253DA">
        <w:rPr>
          <w:spacing w:val="-1"/>
        </w:rPr>
        <w:t>комерційної</w:t>
      </w:r>
      <w:r w:rsidR="001253DA">
        <w:rPr>
          <w:spacing w:val="-10"/>
        </w:rPr>
        <w:t xml:space="preserve"> </w:t>
      </w:r>
      <w:r w:rsidR="001253DA">
        <w:t>пропозиції:</w:t>
      </w:r>
      <w:r w:rsidR="001253DA">
        <w:rPr>
          <w:spacing w:val="-13"/>
        </w:rPr>
        <w:t xml:space="preserve"> </w:t>
      </w:r>
      <w:r w:rsidR="001253DA">
        <w:t>початок</w:t>
      </w:r>
      <w:r w:rsidR="001253DA">
        <w:rPr>
          <w:spacing w:val="-9"/>
        </w:rPr>
        <w:t xml:space="preserve"> </w:t>
      </w:r>
      <w:r w:rsidR="001253DA">
        <w:t>–</w:t>
      </w:r>
      <w:r w:rsidR="001253DA">
        <w:rPr>
          <w:u w:val="single"/>
        </w:rPr>
        <w:tab/>
      </w:r>
      <w:r w:rsidR="001253DA">
        <w:rPr>
          <w:spacing w:val="-1"/>
        </w:rPr>
        <w:t>2022р.;кінець</w:t>
      </w:r>
      <w:r w:rsidR="001253DA">
        <w:rPr>
          <w:spacing w:val="-7"/>
        </w:rPr>
        <w:t xml:space="preserve"> </w:t>
      </w:r>
      <w:r w:rsidR="001253DA">
        <w:t>–</w:t>
      </w:r>
      <w:r w:rsidR="001253DA">
        <w:rPr>
          <w:spacing w:val="-10"/>
        </w:rPr>
        <w:t xml:space="preserve"> </w:t>
      </w:r>
      <w:r w:rsidR="001253DA">
        <w:t>31.12.2022р.</w:t>
      </w:r>
    </w:p>
    <w:p w14:paraId="3A8090C9" w14:textId="77777777" w:rsidR="00F22A02" w:rsidRDefault="00F22A02">
      <w:pPr>
        <w:jc w:val="both"/>
        <w:sectPr w:rsidR="00F22A02">
          <w:type w:val="continuous"/>
          <w:pgSz w:w="11910" w:h="16840"/>
          <w:pgMar w:top="340" w:right="0" w:bottom="280" w:left="520" w:header="720" w:footer="720" w:gutter="0"/>
          <w:cols w:space="720"/>
        </w:sectPr>
      </w:pPr>
    </w:p>
    <w:p w14:paraId="713F4256" w14:textId="0A187E4F" w:rsidR="00F22A02" w:rsidRDefault="00157D6D">
      <w:pPr>
        <w:pStyle w:val="a3"/>
        <w:spacing w:before="4"/>
        <w:rPr>
          <w:b/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98342F5" wp14:editId="24707A81">
                <wp:simplePos x="0" y="0"/>
                <wp:positionH relativeFrom="page">
                  <wp:posOffset>457200</wp:posOffset>
                </wp:positionH>
                <wp:positionV relativeFrom="page">
                  <wp:posOffset>271145</wp:posOffset>
                </wp:positionV>
                <wp:extent cx="7109460" cy="961834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961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2"/>
                              <w:gridCol w:w="9357"/>
                              <w:gridCol w:w="552"/>
                            </w:tblGrid>
                            <w:tr w:rsidR="00F22A02" w14:paraId="517EC6B9" w14:textId="77777777">
                              <w:trPr>
                                <w:trHeight w:val="2668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27274C5C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9A91DC5" w14:textId="77777777" w:rsidR="00F22A02" w:rsidRDefault="00F22A02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7E7D8D2" w14:textId="77777777" w:rsidR="00F22A02" w:rsidRDefault="001253DA">
                                  <w:pPr>
                                    <w:pStyle w:val="TableParagraph"/>
                                    <w:ind w:left="62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Спосіб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оплати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7475CA5A" w14:textId="77777777" w:rsidR="00F22A02" w:rsidRDefault="001253DA">
                                  <w:pPr>
                                    <w:pStyle w:val="TableParagraph"/>
                                    <w:spacing w:before="65" w:line="237" w:lineRule="auto"/>
                                    <w:ind w:left="141" w:right="128"/>
                                    <w:jc w:val="both"/>
                                  </w:pPr>
                                  <w:r>
                                    <w:t>Споживач здійснює оплату за електроенергію до початку розрахункового періоду, в місяці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передує розрахунковому, попереднім платежем (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) 100% від загальної вартості заявленого в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Повідомленні планованого обсягу споживання електричної енергії (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V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), виходячи з попередньої</w:t>
                                  </w:r>
                                  <w:r>
                                    <w:rPr>
                                      <w:spacing w:val="-5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ціни</w:t>
                                  </w:r>
                                  <w:r>
                                    <w:rPr>
                                      <w:spacing w:val="25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і</w:t>
                                  </w:r>
                                  <w:r>
                                    <w:rPr>
                                      <w:spacing w:val="28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попередньої</w:t>
                                  </w:r>
                                  <w:r>
                                    <w:rPr>
                                      <w:spacing w:val="26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маржі</w:t>
                                  </w:r>
                                  <w:r>
                                    <w:rPr>
                                      <w:spacing w:val="24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=М×Ц</w:t>
                                  </w:r>
                                  <w:r>
                                    <w:rPr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)</w:t>
                                  </w:r>
                                  <w:r>
                                    <w:rPr>
                                      <w:spacing w:val="26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27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тарифу</w:t>
                                  </w:r>
                                  <w:r>
                                    <w:rPr>
                                      <w:spacing w:val="5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послуги</w:t>
                                  </w:r>
                                  <w:r>
                                    <w:rPr>
                                      <w:spacing w:val="53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з</w:t>
                                  </w:r>
                                  <w:r>
                                    <w:rPr>
                                      <w:spacing w:val="54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передачі</w:t>
                                  </w:r>
                                  <w:r>
                                    <w:rPr>
                                      <w:spacing w:val="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електричної</w:t>
                                  </w:r>
                                  <w:r>
                                    <w:rPr>
                                      <w:spacing w:val="56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енергії,</w:t>
                                  </w:r>
                                  <w:r>
                                    <w:rPr>
                                      <w:spacing w:val="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підставі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рахунку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Постачальника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попередню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оплату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або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самостійно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розрахованої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формулою</w:t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В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=V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×(Ц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+Т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осп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+М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position w:val="2"/>
                                    </w:rPr>
                                    <w:t>)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, грошовими</w:t>
                                  </w:r>
                                  <w:r>
                                    <w:rPr>
                                      <w:spacing w:val="-2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коштами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position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</w:rPr>
                                    <w:t>рахунок Постачальника.</w:t>
                                  </w:r>
                                </w:p>
                                <w:p w14:paraId="65E0C545" w14:textId="77777777" w:rsidR="00F22A02" w:rsidRDefault="001253DA">
                                  <w:pPr>
                                    <w:pStyle w:val="TableParagraph"/>
                                    <w:spacing w:before="2"/>
                                    <w:ind w:left="141" w:right="131"/>
                                    <w:jc w:val="both"/>
                                  </w:pPr>
                                  <w:r>
                                    <w:t>Після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закінчення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розрахункового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періоду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остаточний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розрахунок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(перерахунок)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здійснюється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фактичним обсягом споживання електричної енергії з використанням фактичної закупівельної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вартості електричної енергії, що закуплена Постачальником за результатами розрахункового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періоду.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7AFCDB87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2A02" w14:paraId="12B6F319" w14:textId="77777777">
                              <w:trPr>
                                <w:trHeight w:val="2253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079A8AA4" w14:textId="77777777" w:rsidR="00F22A02" w:rsidRDefault="00F22A0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4EC56A7A" w14:textId="77777777" w:rsidR="00F22A02" w:rsidRDefault="001253DA">
                                  <w:pPr>
                                    <w:pStyle w:val="TableParagraph"/>
                                    <w:spacing w:line="237" w:lineRule="auto"/>
                                    <w:ind w:left="732" w:right="210" w:hanging="5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Розмір пені та/або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штрафу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0692AD4E" w14:textId="77777777" w:rsidR="00F22A02" w:rsidRDefault="001253DA">
                                  <w:pPr>
                                    <w:pStyle w:val="TableParagraph"/>
                                    <w:ind w:left="141" w:right="131"/>
                                    <w:jc w:val="both"/>
                                  </w:pPr>
                                  <w:r>
                                    <w:t>У разі несвоєчасної оплати обумовлених даним Додатком платежів, Постачальник електричної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енергії проводить Споживачу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нарахування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весь час прострочення:</w:t>
                                  </w:r>
                                </w:p>
                                <w:p w14:paraId="440F3ACA" w14:textId="77777777" w:rsidR="00F22A02" w:rsidRDefault="001253DA">
                                  <w:pPr>
                                    <w:pStyle w:val="TableParagraph"/>
                                    <w:ind w:left="141" w:right="129"/>
                                    <w:jc w:val="both"/>
                                  </w:pPr>
                                  <w:r>
                                    <w:t>пені у розмірі 0,5% за кожен день прострочення, але не більше подвійної облікової ставки НБУ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від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суми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боргу, що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діяла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період, за який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здійснюються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нарахування;</w:t>
                                  </w:r>
                                </w:p>
                                <w:p w14:paraId="174F2CBB" w14:textId="77777777" w:rsidR="00F22A02" w:rsidRDefault="001253DA">
                                  <w:pPr>
                                    <w:pStyle w:val="TableParagraph"/>
                                    <w:spacing w:line="252" w:lineRule="exact"/>
                                    <w:ind w:left="141"/>
                                    <w:jc w:val="both"/>
                                  </w:pPr>
                                  <w:r>
                                    <w:t>3%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річних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від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простроченої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суми.</w:t>
                                  </w:r>
                                </w:p>
                                <w:p w14:paraId="5373B123" w14:textId="77777777" w:rsidR="00F22A02" w:rsidRDefault="001253DA">
                                  <w:pPr>
                                    <w:pStyle w:val="TableParagraph"/>
                                    <w:ind w:left="141" w:right="126"/>
                                    <w:jc w:val="both"/>
                                  </w:pPr>
                                  <w:r>
                                    <w:t>При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цьому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сума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боргу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повинна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бути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сплачена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Споживачем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урахуванням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встановленого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індексу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інфляції.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Пеня,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3%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річних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інфляційні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нарахування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сплачуються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поточний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рахунок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Постачальника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t>енергії,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який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вказується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рахунках,</w:t>
                                  </w:r>
                                  <w:r>
                                    <w:rPr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t>протягом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5</w:t>
                                  </w:r>
                                  <w:r>
                                    <w:rPr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t>операційних</w:t>
                                  </w:r>
                                  <w:r>
                                    <w:rPr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t>днів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</w:p>
                                <w:p w14:paraId="185F7631" w14:textId="77777777" w:rsidR="00F22A02" w:rsidRDefault="001253DA">
                                  <w:pPr>
                                    <w:pStyle w:val="TableParagraph"/>
                                    <w:spacing w:line="216" w:lineRule="exact"/>
                                    <w:ind w:left="141"/>
                                    <w:jc w:val="both"/>
                                  </w:pPr>
                                  <w:r>
                                    <w:t>дня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їх отримання.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2145ED8D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2A02" w14:paraId="60A6B9D8" w14:textId="77777777">
                              <w:trPr>
                                <w:trHeight w:val="1706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0F98B464" w14:textId="77777777" w:rsidR="00F22A02" w:rsidRDefault="001253DA">
                                  <w:pPr>
                                    <w:pStyle w:val="TableParagraph"/>
                                    <w:spacing w:before="170" w:line="290" w:lineRule="auto"/>
                                    <w:ind w:left="112" w:right="11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Порядок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звіряння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фактичного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обсягу спожитої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електроенергії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704D1D8B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7346B2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6BF567" w14:textId="77777777" w:rsidR="00F22A02" w:rsidRDefault="001253DA">
                                  <w:pPr>
                                    <w:pStyle w:val="TableParagraph"/>
                                    <w:spacing w:before="169"/>
                                    <w:ind w:left="141"/>
                                  </w:pPr>
                                  <w:r>
                                    <w:t>Проводиться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перший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робочий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день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місяця,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слідує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розрахунковим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місяцем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66B248FB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2A02" w14:paraId="7DC18FF4" w14:textId="77777777">
                              <w:trPr>
                                <w:trHeight w:val="1996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77348C8D" w14:textId="77777777" w:rsidR="00F22A02" w:rsidRDefault="001253DA">
                                  <w:pPr>
                                    <w:pStyle w:val="TableParagraph"/>
                                    <w:spacing w:before="170" w:line="290" w:lineRule="auto"/>
                                    <w:ind w:left="139" w:right="136" w:hanging="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Т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ермін надання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рахунку за спожиту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електричну енергію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та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строк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його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оплати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3600EB71" w14:textId="77777777" w:rsidR="00F22A02" w:rsidRDefault="00F22A0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C552F62" w14:textId="77777777" w:rsidR="00F22A02" w:rsidRDefault="001253DA">
                                  <w:pPr>
                                    <w:pStyle w:val="TableParagraph"/>
                                    <w:spacing w:line="259" w:lineRule="auto"/>
                                    <w:ind w:left="141" w:right="128"/>
                                    <w:jc w:val="both"/>
                                  </w:pPr>
                                  <w:r>
                                    <w:t>Після закінчення розрахункового періоду Постачальник надає Споживачу рахунок на оплату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вартості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спожитої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електроенергії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розрахунковому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періоді.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Споживач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здійснює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оплату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протягом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5 робочих днів від дня отримання рахунку, безготівковими грошовими коштами на рахунок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Постачальника,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але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пізніше ніж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15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числа місяця,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слідує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розрахунковим.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4B079A91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2A02" w14:paraId="7C5B5B6A" w14:textId="77777777">
                              <w:trPr>
                                <w:trHeight w:val="3362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05BC7755" w14:textId="77777777" w:rsidR="00F22A02" w:rsidRDefault="001253DA">
                                  <w:pPr>
                                    <w:pStyle w:val="TableParagraph"/>
                                    <w:spacing w:before="135" w:line="237" w:lineRule="auto"/>
                                    <w:ind w:left="213" w:right="2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Розмір штрафу за дострокове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розірвання Договору у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випадках, не передбачених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умовами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Договору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2A3ABCBD" w14:textId="77777777" w:rsidR="00F22A02" w:rsidRDefault="001253DA">
                                  <w:pPr>
                                    <w:pStyle w:val="TableParagraph"/>
                                    <w:spacing w:line="259" w:lineRule="auto"/>
                                    <w:ind w:left="141" w:right="126"/>
                                    <w:jc w:val="both"/>
                                  </w:pPr>
                                  <w:r>
                                    <w:t>Споживач,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який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має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чинний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договір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постачання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енергії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споживачу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фіксованим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терміном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(строком)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дії,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зобов’язаний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розрахунковому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періоді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55"/>
                                    </w:rPr>
                                    <w:t xml:space="preserve"> </w:t>
                                  </w:r>
                                  <w:r>
                                    <w:t>якому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ініційовано дострокове розірвання договору, окрім фактично спожитих обсягів електроенергії,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сплатити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штраф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дострокове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припинення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дії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договору.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Штраф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сплачується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тому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випадку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коли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повідомлення Споживача про дострокове припинення договору здійснено пізніше ніж за 21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календарний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до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передбачуваної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дати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дострокового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припинення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терміну</w:t>
                                  </w:r>
                                  <w:r>
                                    <w:rPr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t>(строку)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дії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чинного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договору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розмірі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вартості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енергії,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заявленої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Споживачем,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як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прогнозований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договірний обсяг споживання в місяці, в якому було подано повідомлення про дострокове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припинення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дії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договору.</w:t>
                                  </w:r>
                                </w:p>
                                <w:p w14:paraId="2A6775BA" w14:textId="77777777" w:rsidR="00F22A02" w:rsidRDefault="001253DA">
                                  <w:pPr>
                                    <w:pStyle w:val="TableParagraph"/>
                                    <w:spacing w:line="259" w:lineRule="auto"/>
                                    <w:ind w:left="141" w:right="127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Сторони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домовились,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що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разі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звернення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Споживача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(розірвання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договору,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припинення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його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дії,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тощо) щодо повернення йому переплати, що виникла за Договором про постачання електричної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енергії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споживачам,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Постачальник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зобов’язаний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повернути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кошти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строк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передбачений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ПРРЕЕ.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5E1C3CF5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2A02" w14:paraId="4C7D2DC6" w14:textId="77777777">
                              <w:trPr>
                                <w:trHeight w:val="1538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57CEFE99" w14:textId="77777777" w:rsidR="00F22A02" w:rsidRDefault="001253DA">
                                  <w:pPr>
                                    <w:pStyle w:val="TableParagraph"/>
                                    <w:spacing w:before="43" w:line="290" w:lineRule="auto"/>
                                    <w:ind w:left="139" w:right="1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Компенсація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за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недотримання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комерційної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якості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надання</w:t>
                                  </w:r>
                                </w:p>
                                <w:p w14:paraId="3B0A0E9F" w14:textId="77777777" w:rsidR="00F22A02" w:rsidRDefault="001253DA">
                                  <w:pPr>
                                    <w:pStyle w:val="TableParagraph"/>
                                    <w:spacing w:line="197" w:lineRule="exact"/>
                                    <w:ind w:left="138" w:right="13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послуг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0BDFB7D7" w14:textId="77777777" w:rsidR="00F22A02" w:rsidRDefault="00F22A02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14:paraId="209C70EC" w14:textId="77777777" w:rsidR="00F22A02" w:rsidRDefault="001253DA">
                                  <w:pPr>
                                    <w:pStyle w:val="TableParagraph"/>
                                    <w:ind w:left="141" w:right="129"/>
                                    <w:jc w:val="both"/>
                                  </w:pPr>
                                  <w:r>
                                    <w:t>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недотримання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Постачальником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комерційної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якості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послуг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компенсація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недотримання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постачальником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комерційної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якості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надання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послуг,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компенсація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надається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у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порядку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та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розмірі,</w:t>
                                  </w:r>
                                  <w:r>
                                    <w:rPr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t>визначеному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постановою НКРЕКП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№375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від 12.06.2018 року.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2CA4E1F5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22A02" w14:paraId="4122306F" w14:textId="77777777">
                              <w:trPr>
                                <w:trHeight w:val="1540"/>
                              </w:trPr>
                              <w:tc>
                                <w:tcPr>
                                  <w:tcW w:w="1272" w:type="dxa"/>
                                  <w:textDirection w:val="btLr"/>
                                </w:tcPr>
                                <w:p w14:paraId="7951E07D" w14:textId="77777777" w:rsidR="00F22A02" w:rsidRDefault="001253DA">
                                  <w:pPr>
                                    <w:pStyle w:val="TableParagraph"/>
                                    <w:spacing w:before="151" w:line="261" w:lineRule="auto"/>
                                    <w:ind w:left="208" w:right="209" w:firstLine="2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Можливість</w:t>
                                  </w:r>
                                  <w:r>
                                    <w:rPr>
                                      <w:b/>
                                      <w:spacing w:val="-4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постачання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захищеним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споживачам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</w:tcPr>
                                <w:p w14:paraId="551E1A43" w14:textId="77777777" w:rsidR="00F22A02" w:rsidRDefault="00F22A0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EE26A1B" w14:textId="77777777" w:rsidR="00F22A02" w:rsidRDefault="00F22A0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4F0D91FB" w14:textId="77777777" w:rsidR="00F22A02" w:rsidRDefault="001253DA">
                                  <w:pPr>
                                    <w:pStyle w:val="TableParagraph"/>
                                    <w:ind w:left="141"/>
                                  </w:pPr>
                                  <w:r>
                                    <w:t>Так,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врахуванням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особливостей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визначених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законодавством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right w:val="nil"/>
                                  </w:tcBorders>
                                </w:tcPr>
                                <w:p w14:paraId="56A633E8" w14:textId="77777777" w:rsidR="00F22A02" w:rsidRDefault="00F22A0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A8F467" w14:textId="77777777" w:rsidR="00F22A02" w:rsidRDefault="00F22A0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342F5" id="Text Box 7" o:spid="_x0000_s1027" type="#_x0000_t202" style="position:absolute;margin-left:36pt;margin-top:21.35pt;width:559.8pt;height:757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2"/>
                        <w:gridCol w:w="9357"/>
                        <w:gridCol w:w="552"/>
                      </w:tblGrid>
                      <w:tr w:rsidR="00F22A02" w14:paraId="517EC6B9" w14:textId="77777777">
                        <w:trPr>
                          <w:trHeight w:val="2668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27274C5C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9A91DC5" w14:textId="77777777" w:rsidR="00F22A02" w:rsidRDefault="00F22A02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7E7D8D2" w14:textId="77777777" w:rsidR="00F22A02" w:rsidRDefault="001253DA">
                            <w:pPr>
                              <w:pStyle w:val="TableParagraph"/>
                              <w:ind w:left="6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Спосіб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оплати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7475CA5A" w14:textId="77777777" w:rsidR="00F22A02" w:rsidRDefault="001253DA">
                            <w:pPr>
                              <w:pStyle w:val="TableParagraph"/>
                              <w:spacing w:before="65" w:line="237" w:lineRule="auto"/>
                              <w:ind w:left="141" w:right="128"/>
                              <w:jc w:val="both"/>
                            </w:pPr>
                            <w:r>
                              <w:t>Споживач здійснює оплату за електроенергію до початку розрахункового періоду, в місяці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передує розрахунковому, попереднім платежем (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В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position w:val="2"/>
                              </w:rPr>
                              <w:t>) 100% від загальної вартості заявленого в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Повідомленні планованого обсягу споживання електричної енергії (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V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position w:val="2"/>
                              </w:rPr>
                              <w:t>), виходячи з попередньої</w:t>
                            </w:r>
                            <w:r>
                              <w:rPr>
                                <w:spacing w:val="-5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ціни</w:t>
                            </w:r>
                            <w:r>
                              <w:rPr>
                                <w:spacing w:val="2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і</w:t>
                            </w:r>
                            <w:r>
                              <w:rPr>
                                <w:spacing w:val="28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попередньої</w:t>
                            </w:r>
                            <w:r>
                              <w:rPr>
                                <w:spacing w:val="2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маржі</w:t>
                            </w:r>
                            <w:r>
                              <w:rPr>
                                <w:spacing w:val="2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(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М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position w:val="2"/>
                              </w:rPr>
                              <w:t>=М×Ц</w:t>
                            </w:r>
                            <w:r>
                              <w:rPr>
                                <w:sz w:val="14"/>
                              </w:rPr>
                              <w:t>п</w:t>
                            </w:r>
                            <w:r>
                              <w:rPr>
                                <w:position w:val="2"/>
                              </w:rPr>
                              <w:t>)</w:t>
                            </w:r>
                            <w:r>
                              <w:rPr>
                                <w:spacing w:val="2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та</w:t>
                            </w:r>
                            <w:r>
                              <w:rPr>
                                <w:spacing w:val="27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тарифу</w:t>
                            </w:r>
                            <w:r>
                              <w:rPr>
                                <w:spacing w:val="5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на</w:t>
                            </w:r>
                            <w:r>
                              <w:rPr>
                                <w:spacing w:val="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послуги</w:t>
                            </w:r>
                            <w:r>
                              <w:rPr>
                                <w:spacing w:val="5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з</w:t>
                            </w:r>
                            <w:r>
                              <w:rPr>
                                <w:spacing w:val="54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передачі</w:t>
                            </w:r>
                            <w:r>
                              <w:rPr>
                                <w:spacing w:val="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електричної</w:t>
                            </w:r>
                            <w:r>
                              <w:rPr>
                                <w:spacing w:val="56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енергії,</w:t>
                            </w:r>
                            <w:r>
                              <w:rPr>
                                <w:spacing w:val="1"/>
                                <w:position w:val="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підставі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рахунку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Постачальника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попередню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оплату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або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самостійно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розрахованої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формулою</w:t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В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=V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×(Ц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+Т</w:t>
                            </w:r>
                            <w:r>
                              <w:rPr>
                                <w:b/>
                                <w:sz w:val="14"/>
                              </w:rPr>
                              <w:t>осп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+М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</w:t>
                            </w:r>
                            <w:r>
                              <w:rPr>
                                <w:b/>
                                <w:position w:val="2"/>
                              </w:rPr>
                              <w:t>)</w:t>
                            </w:r>
                            <w:r>
                              <w:rPr>
                                <w:position w:val="2"/>
                              </w:rPr>
                              <w:t>, грошовими</w:t>
                            </w:r>
                            <w:r>
                              <w:rPr>
                                <w:spacing w:val="-2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коштами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рахунок Постачальника.</w:t>
                            </w:r>
                          </w:p>
                          <w:p w14:paraId="65E0C545" w14:textId="77777777" w:rsidR="00F22A02" w:rsidRDefault="001253DA">
                            <w:pPr>
                              <w:pStyle w:val="TableParagraph"/>
                              <w:spacing w:before="2"/>
                              <w:ind w:left="141" w:right="131"/>
                              <w:jc w:val="both"/>
                            </w:pPr>
                            <w:r>
                              <w:t>Після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закінчення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розрахункового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періоду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остаточний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розрахунок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(перерахунок)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здійснюється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фактичним обсягом споживання електричної енергії з використанням фактичної закупівельної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вартості електричної енергії, що закуплена Постачальником за результатами розрахункового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періоду.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7AFCDB87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2A02" w14:paraId="12B6F319" w14:textId="77777777">
                        <w:trPr>
                          <w:trHeight w:val="2253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079A8AA4" w14:textId="77777777" w:rsidR="00F22A02" w:rsidRDefault="00F22A0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4EC56A7A" w14:textId="77777777" w:rsidR="00F22A02" w:rsidRDefault="001253DA">
                            <w:pPr>
                              <w:pStyle w:val="TableParagraph"/>
                              <w:spacing w:line="237" w:lineRule="auto"/>
                              <w:ind w:left="732" w:right="210" w:hanging="5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Розмір пені та/або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штрафу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0692AD4E" w14:textId="77777777" w:rsidR="00F22A02" w:rsidRDefault="001253DA">
                            <w:pPr>
                              <w:pStyle w:val="TableParagraph"/>
                              <w:ind w:left="141" w:right="131"/>
                              <w:jc w:val="both"/>
                            </w:pPr>
                            <w:r>
                              <w:t>У разі несвоєчасної оплати обумовлених даним Додатком платежів, Постачальник електричної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енергії проводить Споживачу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нарахування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весь час прострочення:</w:t>
                            </w:r>
                          </w:p>
                          <w:p w14:paraId="440F3ACA" w14:textId="77777777" w:rsidR="00F22A02" w:rsidRDefault="001253DA">
                            <w:pPr>
                              <w:pStyle w:val="TableParagraph"/>
                              <w:ind w:left="141" w:right="129"/>
                              <w:jc w:val="both"/>
                            </w:pPr>
                            <w:r>
                              <w:t>пені у розмірі 0,5% за кожен день прострочення, але не більше подвійної облікової ставки НБУ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від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суми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боргу, що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діяла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період, за який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здійснюються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нарахування;</w:t>
                            </w:r>
                          </w:p>
                          <w:p w14:paraId="174F2CBB" w14:textId="77777777" w:rsidR="00F22A02" w:rsidRDefault="001253DA">
                            <w:pPr>
                              <w:pStyle w:val="TableParagraph"/>
                              <w:spacing w:line="252" w:lineRule="exact"/>
                              <w:ind w:left="141"/>
                              <w:jc w:val="both"/>
                            </w:pPr>
                            <w:r>
                              <w:t>3%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річних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від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простроченої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суми.</w:t>
                            </w:r>
                          </w:p>
                          <w:p w14:paraId="5373B123" w14:textId="77777777" w:rsidR="00F22A02" w:rsidRDefault="001253DA">
                            <w:pPr>
                              <w:pStyle w:val="TableParagraph"/>
                              <w:ind w:left="141" w:right="126"/>
                              <w:jc w:val="both"/>
                            </w:pPr>
                            <w:r>
                              <w:t>При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цьому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сума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боргу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повинна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бути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сплачена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Споживачем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урахуванням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встановленого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індексу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інфляції.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Пеня,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3%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річних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інфляційні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нарахування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сплачуються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поточний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рахунок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Постачальника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енергії,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який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вказується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рахунках,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протягом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операційних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днів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</w:p>
                          <w:p w14:paraId="185F7631" w14:textId="77777777" w:rsidR="00F22A02" w:rsidRDefault="001253DA">
                            <w:pPr>
                              <w:pStyle w:val="TableParagraph"/>
                              <w:spacing w:line="216" w:lineRule="exact"/>
                              <w:ind w:left="141"/>
                              <w:jc w:val="both"/>
                            </w:pPr>
                            <w:r>
                              <w:t>дня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їх отримання.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2145ED8D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2A02" w14:paraId="60A6B9D8" w14:textId="77777777">
                        <w:trPr>
                          <w:trHeight w:val="1706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0F98B464" w14:textId="77777777" w:rsidR="00F22A02" w:rsidRDefault="001253DA">
                            <w:pPr>
                              <w:pStyle w:val="TableParagraph"/>
                              <w:spacing w:before="170" w:line="290" w:lineRule="auto"/>
                              <w:ind w:left="112" w:right="11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Порядок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звіряння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фактичного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обсягу спожитої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електроенергії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704D1D8B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7346B2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6BF567" w14:textId="77777777" w:rsidR="00F22A02" w:rsidRDefault="001253DA">
                            <w:pPr>
                              <w:pStyle w:val="TableParagraph"/>
                              <w:spacing w:before="169"/>
                              <w:ind w:left="141"/>
                            </w:pPr>
                            <w:r>
                              <w:t>Проводиться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перший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робочий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день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місяця,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слідує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розрахунковим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місяцем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66B248FB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2A02" w14:paraId="7DC18FF4" w14:textId="77777777">
                        <w:trPr>
                          <w:trHeight w:val="1996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77348C8D" w14:textId="77777777" w:rsidR="00F22A02" w:rsidRDefault="001253DA">
                            <w:pPr>
                              <w:pStyle w:val="TableParagraph"/>
                              <w:spacing w:before="170" w:line="290" w:lineRule="auto"/>
                              <w:ind w:left="139" w:right="136" w:hanging="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ермін надання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рахунку за спожиту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електричну енергію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та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строк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його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оплати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3600EB71" w14:textId="77777777" w:rsidR="00F22A02" w:rsidRDefault="00F22A0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C552F62" w14:textId="77777777" w:rsidR="00F22A02" w:rsidRDefault="001253DA">
                            <w:pPr>
                              <w:pStyle w:val="TableParagraph"/>
                              <w:spacing w:line="259" w:lineRule="auto"/>
                              <w:ind w:left="141" w:right="128"/>
                              <w:jc w:val="both"/>
                            </w:pPr>
                            <w:r>
                              <w:t>Після закінчення розрахункового періоду Постачальник надає Споживачу рахунок на оплату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вартості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спожитої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електроенергії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розрахунковому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періоді.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Споживач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здійснює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оплату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протягом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5 робочих днів від дня отримання рахунку, безготівковими грошовими коштами на рахунок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Постачальника,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але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пізніше ніж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числа місяця,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слідує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розрахунковим.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4B079A91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2A02" w14:paraId="7C5B5B6A" w14:textId="77777777">
                        <w:trPr>
                          <w:trHeight w:val="3362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05BC7755" w14:textId="77777777" w:rsidR="00F22A02" w:rsidRDefault="001253DA">
                            <w:pPr>
                              <w:pStyle w:val="TableParagraph"/>
                              <w:spacing w:before="135" w:line="237" w:lineRule="auto"/>
                              <w:ind w:left="213" w:right="2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Розмір штрафу за дострокове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розірвання Договору у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випадках, не передбачених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умовами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Договору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2A3ABCBD" w14:textId="77777777" w:rsidR="00F22A02" w:rsidRDefault="001253DA">
                            <w:pPr>
                              <w:pStyle w:val="TableParagraph"/>
                              <w:spacing w:line="259" w:lineRule="auto"/>
                              <w:ind w:left="141" w:right="126"/>
                              <w:jc w:val="both"/>
                            </w:pPr>
                            <w:r>
                              <w:t>Споживач,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який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має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чинний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договір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постачання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енергії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споживачу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фіксованим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терміном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(строком)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дії,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зобов’язаний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розрахунковому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періоді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якому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ініційовано дострокове розірвання договору, окрім фактично спожитих обсягів електроенергії,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сплатити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штраф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за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дострокове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припинення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дії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договору.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Штраф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сплачується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тому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випадку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коли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повідомлення Споживача про дострокове припинення договору здійснено пізніше ніж за 21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календарний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день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до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передбачуваної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дати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дострокового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припинення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терміну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(строку)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дії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чинного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договору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розмірі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вартості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енергії,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заявленої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Споживачем,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як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прогнозований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договірний обсяг споживання в місяці, в якому було подано повідомлення про дострокове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припинення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дії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договору.</w:t>
                            </w:r>
                          </w:p>
                          <w:p w14:paraId="2A6775BA" w14:textId="77777777" w:rsidR="00F22A02" w:rsidRDefault="001253DA">
                            <w:pPr>
                              <w:pStyle w:val="TableParagraph"/>
                              <w:spacing w:line="259" w:lineRule="auto"/>
                              <w:ind w:left="141" w:right="127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Сторони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домовились,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що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разі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звернення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Споживача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(розірвання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договору,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припинення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його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дії,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тощо) щодо повернення йому переплати, що виникла за Договором про постачання електричної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енергії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споживачам,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Постачальник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зобов’язаний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повернути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кошти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строк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передбачений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ПРРЕЕ.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5E1C3CF5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2A02" w14:paraId="4C7D2DC6" w14:textId="77777777">
                        <w:trPr>
                          <w:trHeight w:val="1538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57CEFE99" w14:textId="77777777" w:rsidR="00F22A02" w:rsidRDefault="001253DA">
                            <w:pPr>
                              <w:pStyle w:val="TableParagraph"/>
                              <w:spacing w:before="43" w:line="290" w:lineRule="auto"/>
                              <w:ind w:left="139" w:right="1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Компенсація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за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недотримання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комерційної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якості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надання</w:t>
                            </w:r>
                          </w:p>
                          <w:p w14:paraId="3B0A0E9F" w14:textId="77777777" w:rsidR="00F22A02" w:rsidRDefault="001253DA">
                            <w:pPr>
                              <w:pStyle w:val="TableParagraph"/>
                              <w:spacing w:line="197" w:lineRule="exact"/>
                              <w:ind w:left="138" w:right="1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послуг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0BDFB7D7" w14:textId="77777777" w:rsidR="00F22A02" w:rsidRDefault="00F22A02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33"/>
                              </w:rPr>
                            </w:pPr>
                          </w:p>
                          <w:p w14:paraId="209C70EC" w14:textId="77777777" w:rsidR="00F22A02" w:rsidRDefault="001253DA">
                            <w:pPr>
                              <w:pStyle w:val="TableParagraph"/>
                              <w:ind w:left="141" w:right="129"/>
                              <w:jc w:val="both"/>
                            </w:pP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недотримання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Постачальником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комерційної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якості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послуг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компенсація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недотримання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постачальником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комерційної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якості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надання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послуг,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компенсація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надається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у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порядку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та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розмірі,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визначеному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постановою НКРЕКП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№375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від 12.06.2018 року.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2CA4E1F5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22A02" w14:paraId="4122306F" w14:textId="77777777">
                        <w:trPr>
                          <w:trHeight w:val="1540"/>
                        </w:trPr>
                        <w:tc>
                          <w:tcPr>
                            <w:tcW w:w="1272" w:type="dxa"/>
                            <w:textDirection w:val="btLr"/>
                          </w:tcPr>
                          <w:p w14:paraId="7951E07D" w14:textId="77777777" w:rsidR="00F22A02" w:rsidRDefault="001253DA">
                            <w:pPr>
                              <w:pStyle w:val="TableParagraph"/>
                              <w:spacing w:before="151" w:line="261" w:lineRule="auto"/>
                              <w:ind w:left="208" w:right="209" w:firstLine="2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Можливість</w:t>
                            </w:r>
                            <w:r>
                              <w:rPr>
                                <w:b/>
                                <w:spacing w:val="-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постачання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захищеним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споживачам</w:t>
                            </w:r>
                          </w:p>
                        </w:tc>
                        <w:tc>
                          <w:tcPr>
                            <w:tcW w:w="9357" w:type="dxa"/>
                          </w:tcPr>
                          <w:p w14:paraId="551E1A43" w14:textId="77777777" w:rsidR="00F22A02" w:rsidRDefault="00F22A0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EE26A1B" w14:textId="77777777" w:rsidR="00F22A02" w:rsidRDefault="00F22A02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4F0D91FB" w14:textId="77777777" w:rsidR="00F22A02" w:rsidRDefault="001253DA">
                            <w:pPr>
                              <w:pStyle w:val="TableParagraph"/>
                              <w:ind w:left="141"/>
                            </w:pPr>
                            <w:r>
                              <w:t>Так,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врахуванням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особливостей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визначених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законодавством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right w:val="nil"/>
                            </w:tcBorders>
                          </w:tcPr>
                          <w:p w14:paraId="56A633E8" w14:textId="77777777" w:rsidR="00F22A02" w:rsidRDefault="00F22A0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A8F467" w14:textId="77777777" w:rsidR="00F22A02" w:rsidRDefault="00F22A02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E0DCD9" w14:textId="77777777" w:rsidR="00F22A02" w:rsidRDefault="00F22A02">
      <w:pPr>
        <w:rPr>
          <w:sz w:val="17"/>
        </w:rPr>
        <w:sectPr w:rsidR="00F22A02">
          <w:pgSz w:w="11910" w:h="16840"/>
          <w:pgMar w:top="400" w:right="0" w:bottom="280" w:left="520" w:header="720" w:footer="720" w:gutter="0"/>
          <w:cols w:space="720"/>
        </w:sectPr>
      </w:pPr>
    </w:p>
    <w:p w14:paraId="27853132" w14:textId="77777777" w:rsidR="00F22A02" w:rsidRDefault="00F22A02">
      <w:pPr>
        <w:pStyle w:val="a3"/>
        <w:rPr>
          <w:b/>
          <w:sz w:val="20"/>
        </w:rPr>
      </w:pPr>
    </w:p>
    <w:p w14:paraId="3BBD2621" w14:textId="77777777" w:rsidR="00F22A02" w:rsidRDefault="00F22A02">
      <w:pPr>
        <w:pStyle w:val="a3"/>
        <w:rPr>
          <w:b/>
          <w:sz w:val="20"/>
        </w:rPr>
      </w:pPr>
    </w:p>
    <w:p w14:paraId="626C8718" w14:textId="77777777" w:rsidR="00F22A02" w:rsidRDefault="00F22A02">
      <w:pPr>
        <w:pStyle w:val="a3"/>
        <w:rPr>
          <w:b/>
          <w:sz w:val="20"/>
        </w:rPr>
      </w:pPr>
    </w:p>
    <w:p w14:paraId="78878C04" w14:textId="77777777" w:rsidR="00F22A02" w:rsidRDefault="00F22A02">
      <w:pPr>
        <w:pStyle w:val="a3"/>
        <w:rPr>
          <w:b/>
          <w:sz w:val="20"/>
        </w:rPr>
      </w:pPr>
    </w:p>
    <w:p w14:paraId="03136FAA" w14:textId="77777777" w:rsidR="00F22A02" w:rsidRDefault="00F22A02">
      <w:pPr>
        <w:pStyle w:val="a3"/>
        <w:rPr>
          <w:b/>
          <w:sz w:val="20"/>
        </w:rPr>
      </w:pPr>
    </w:p>
    <w:p w14:paraId="1BAF8A20" w14:textId="77777777" w:rsidR="00F22A02" w:rsidRDefault="00F22A02">
      <w:pPr>
        <w:pStyle w:val="a3"/>
        <w:rPr>
          <w:b/>
          <w:sz w:val="20"/>
        </w:rPr>
      </w:pPr>
    </w:p>
    <w:p w14:paraId="3852BE67" w14:textId="77777777" w:rsidR="00F22A02" w:rsidRDefault="00F22A02">
      <w:pPr>
        <w:pStyle w:val="a3"/>
        <w:rPr>
          <w:b/>
          <w:sz w:val="20"/>
        </w:rPr>
      </w:pPr>
    </w:p>
    <w:p w14:paraId="595F388D" w14:textId="77777777" w:rsidR="00F22A02" w:rsidRDefault="00F22A02">
      <w:pPr>
        <w:pStyle w:val="a3"/>
        <w:spacing w:before="5"/>
        <w:rPr>
          <w:b/>
          <w:sz w:val="23"/>
        </w:rPr>
      </w:pPr>
    </w:p>
    <w:p w14:paraId="35096FD6" w14:textId="5D780E31" w:rsidR="00F22A02" w:rsidRDefault="00157D6D">
      <w:pPr>
        <w:spacing w:line="237" w:lineRule="auto"/>
        <w:ind w:left="200" w:right="567" w:firstLine="5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BAC9542" wp14:editId="54DA8047">
                <wp:simplePos x="0" y="0"/>
                <wp:positionH relativeFrom="page">
                  <wp:posOffset>457200</wp:posOffset>
                </wp:positionH>
                <wp:positionV relativeFrom="paragraph">
                  <wp:posOffset>-1188085</wp:posOffset>
                </wp:positionV>
                <wp:extent cx="7109460" cy="118745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946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271"/>
                              <w:gridCol w:w="9357"/>
                              <w:gridCol w:w="552"/>
                            </w:tblGrid>
                            <w:tr w:rsidR="00F22A02" w14:paraId="3B68D065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1001" w:type="dxa"/>
                                  <w:vMerge w:val="restart"/>
                                  <w:tcBorders>
                                    <w:right w:val="nil"/>
                                  </w:tcBorders>
                                  <w:textDirection w:val="btLr"/>
                                </w:tcPr>
                                <w:p w14:paraId="47687BD3" w14:textId="77777777" w:rsidR="00F22A02" w:rsidRDefault="001253DA">
                                  <w:pPr>
                                    <w:pStyle w:val="TableParagraph"/>
                                    <w:spacing w:before="5"/>
                                    <w:ind w:left="270" w:right="268" w:firstLine="15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Термін дії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договору</w:t>
                                  </w:r>
                                  <w:r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</w:t>
                                  </w:r>
                                </w:p>
                                <w:p w14:paraId="0E631EBA" w14:textId="77777777" w:rsidR="00F22A02" w:rsidRDefault="001253DA">
                                  <w:pPr>
                                    <w:pStyle w:val="TableParagraph"/>
                                    <w:spacing w:line="250" w:lineRule="exact"/>
                                    <w:ind w:left="311" w:right="293" w:firstLine="3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постачання</w:t>
                                  </w:r>
                                  <w:r>
                                    <w:rPr>
                                      <w:b/>
                                      <w:spacing w:val="-5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електричної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left w:val="nil"/>
                                    <w:bottom w:val="single" w:sz="2" w:space="0" w:color="FFFFFF"/>
                                  </w:tcBorders>
                                </w:tcPr>
                                <w:p w14:paraId="0B9E8D94" w14:textId="77777777" w:rsidR="00F22A02" w:rsidRDefault="00F22A02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357" w:type="dxa"/>
                                  <w:vMerge w:val="restart"/>
                                </w:tcPr>
                                <w:p w14:paraId="5CAA2F98" w14:textId="77777777" w:rsidR="00F22A02" w:rsidRDefault="001253DA">
                                  <w:pPr>
                                    <w:pStyle w:val="TableParagraph"/>
                                    <w:spacing w:before="32"/>
                                    <w:ind w:left="141" w:right="129" w:firstLine="132"/>
                                    <w:jc w:val="both"/>
                                  </w:pPr>
                                  <w:r>
                                    <w:rPr>
                                      <w:spacing w:val="-1"/>
                                    </w:rPr>
                                    <w:t>Договір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про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постачання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електричної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енергії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споживачі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набирає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чинності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з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моменту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погодження</w:t>
                                  </w:r>
                                  <w:r>
                                    <w:rPr>
                                      <w:spacing w:val="-53"/>
                                    </w:rPr>
                                    <w:t xml:space="preserve"> </w:t>
                                  </w:r>
                                  <w:r>
                                    <w:t>(акцептування)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Споживачем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заяви-приєднання,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яка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є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Додатком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Договору,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підписання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комерційної пропозиції, яка є Додатком 2 до Договору та сплаченого рахунку Постачальника.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Договір на умовах цієї комерційної пропозиції укладається на строк до 31.12.2022 року, а в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частині розрахунків договір діє до повного їх виконання. Договір вважається продовженим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кожний наступний календарний рік, якщо за 30 календарних днів до закінчення терміну дії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Договору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жодною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із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Сторін не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буде заявлено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про припинення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його дії,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і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так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щоразу.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07F0C957" w14:textId="77777777" w:rsidR="00F22A02" w:rsidRDefault="00F22A02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22A02" w14:paraId="0F70F994" w14:textId="77777777">
                              <w:trPr>
                                <w:trHeight w:val="1287"/>
                              </w:trPr>
                              <w:tc>
                                <w:tcPr>
                                  <w:tcW w:w="1001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  <w:textDirection w:val="btLr"/>
                                </w:tcPr>
                                <w:p w14:paraId="3F0F789A" w14:textId="77777777" w:rsidR="00F22A02" w:rsidRDefault="00F22A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FFFFFF"/>
                                    <w:left w:val="nil"/>
                                  </w:tcBorders>
                                  <w:textDirection w:val="btLr"/>
                                </w:tcPr>
                                <w:p w14:paraId="4F92717A" w14:textId="77777777" w:rsidR="00F22A02" w:rsidRDefault="001253DA">
                                  <w:pPr>
                                    <w:pStyle w:val="TableParagraph"/>
                                    <w:spacing w:before="11" w:line="235" w:lineRule="exact"/>
                                    <w:ind w:left="554" w:right="-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енергії:</w:t>
                                  </w:r>
                                </w:p>
                              </w:tc>
                              <w:tc>
                                <w:tcPr>
                                  <w:tcW w:w="935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01844BD" w14:textId="77777777" w:rsidR="00F22A02" w:rsidRDefault="00F22A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E11E451" w14:textId="77777777" w:rsidR="00F22A02" w:rsidRDefault="00F22A0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2369DF" w14:textId="77777777" w:rsidR="00F22A02" w:rsidRDefault="00F22A0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9542" id="Text Box 6" o:spid="_x0000_s1028" type="#_x0000_t202" style="position:absolute;left:0;text-align:left;margin-left:36pt;margin-top:-93.55pt;width:559.8pt;height:93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271"/>
                        <w:gridCol w:w="9357"/>
                        <w:gridCol w:w="552"/>
                      </w:tblGrid>
                      <w:tr w:rsidR="00F22A02" w14:paraId="3B68D065" w14:textId="77777777">
                        <w:trPr>
                          <w:trHeight w:val="552"/>
                        </w:trPr>
                        <w:tc>
                          <w:tcPr>
                            <w:tcW w:w="1001" w:type="dxa"/>
                            <w:vMerge w:val="restart"/>
                            <w:tcBorders>
                              <w:right w:val="nil"/>
                            </w:tcBorders>
                            <w:textDirection w:val="btLr"/>
                          </w:tcPr>
                          <w:p w14:paraId="47687BD3" w14:textId="77777777" w:rsidR="00F22A02" w:rsidRDefault="001253DA">
                            <w:pPr>
                              <w:pStyle w:val="TableParagraph"/>
                              <w:spacing w:before="5"/>
                              <w:ind w:left="270" w:right="268" w:firstLine="15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Термін дії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договору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</w:t>
                            </w:r>
                          </w:p>
                          <w:p w14:paraId="0E631EBA" w14:textId="77777777" w:rsidR="00F22A02" w:rsidRDefault="001253DA">
                            <w:pPr>
                              <w:pStyle w:val="TableParagraph"/>
                              <w:spacing w:line="250" w:lineRule="exact"/>
                              <w:ind w:left="311" w:right="293" w:firstLine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постачання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електричної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left w:val="nil"/>
                              <w:bottom w:val="single" w:sz="2" w:space="0" w:color="FFFFFF"/>
                            </w:tcBorders>
                          </w:tcPr>
                          <w:p w14:paraId="0B9E8D94" w14:textId="77777777" w:rsidR="00F22A02" w:rsidRDefault="00F22A02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357" w:type="dxa"/>
                            <w:vMerge w:val="restart"/>
                          </w:tcPr>
                          <w:p w14:paraId="5CAA2F98" w14:textId="77777777" w:rsidR="00F22A02" w:rsidRDefault="001253DA">
                            <w:pPr>
                              <w:pStyle w:val="TableParagraph"/>
                              <w:spacing w:before="32"/>
                              <w:ind w:left="141" w:right="129" w:firstLine="132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Договір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про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постачання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електричної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енергії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споживачі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набирає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чинності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з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моменту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погодження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(акцептування)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Споживачем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заяви-приєднання,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яка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є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Додатком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Договору,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підписання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комерційної пропозиції, яка є Додатком 2 до Договору та сплаченого рахунку Постачальника.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Договір на умовах цієї комерційної пропозиції укладається на строк до 31.12.2022 року, а в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частині розрахунків договір діє до повного їх виконання. Договір вважається продовженим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кожний наступний календарний рік, якщо за 30 календарних днів до закінчення терміну дії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Договору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жодною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із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Сторін не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буде заявлено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 припинення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його дії,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і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так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щоразу.</w:t>
                            </w:r>
                          </w:p>
                        </w:tc>
                        <w:tc>
                          <w:tcPr>
                            <w:tcW w:w="552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07F0C957" w14:textId="77777777" w:rsidR="00F22A02" w:rsidRDefault="00F22A02">
                            <w:pPr>
                              <w:pStyle w:val="TableParagraph"/>
                            </w:pPr>
                          </w:p>
                        </w:tc>
                      </w:tr>
                      <w:tr w:rsidR="00F22A02" w14:paraId="0F70F994" w14:textId="77777777">
                        <w:trPr>
                          <w:trHeight w:val="1287"/>
                        </w:trPr>
                        <w:tc>
                          <w:tcPr>
                            <w:tcW w:w="1001" w:type="dxa"/>
                            <w:vMerge/>
                            <w:tcBorders>
                              <w:top w:val="nil"/>
                              <w:right w:val="nil"/>
                            </w:tcBorders>
                            <w:textDirection w:val="btLr"/>
                          </w:tcPr>
                          <w:p w14:paraId="3F0F789A" w14:textId="77777777" w:rsidR="00F22A02" w:rsidRDefault="00F22A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FFFFFF"/>
                              <w:left w:val="nil"/>
                            </w:tcBorders>
                            <w:textDirection w:val="btLr"/>
                          </w:tcPr>
                          <w:p w14:paraId="4F92717A" w14:textId="77777777" w:rsidR="00F22A02" w:rsidRDefault="001253DA">
                            <w:pPr>
                              <w:pStyle w:val="TableParagraph"/>
                              <w:spacing w:before="11" w:line="235" w:lineRule="exact"/>
                              <w:ind w:left="554" w:right="-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енергії:</w:t>
                            </w:r>
                          </w:p>
                        </w:tc>
                        <w:tc>
                          <w:tcPr>
                            <w:tcW w:w="9357" w:type="dxa"/>
                            <w:vMerge/>
                            <w:tcBorders>
                              <w:top w:val="nil"/>
                            </w:tcBorders>
                          </w:tcPr>
                          <w:p w14:paraId="401844BD" w14:textId="77777777" w:rsidR="00F22A02" w:rsidRDefault="00F22A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7E11E451" w14:textId="77777777" w:rsidR="00F22A02" w:rsidRDefault="00F22A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7C2369DF" w14:textId="77777777" w:rsidR="00F22A02" w:rsidRDefault="00F22A0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3DA">
        <w:rPr>
          <w:b/>
        </w:rPr>
        <w:t>Врегулювання небалансів електричної енергії з урахуванням вимог «Нового ринку електроенергії».</w:t>
      </w:r>
      <w:r w:rsidR="001253DA">
        <w:rPr>
          <w:b/>
          <w:spacing w:val="-52"/>
        </w:rPr>
        <w:t xml:space="preserve"> </w:t>
      </w:r>
      <w:r w:rsidR="001253DA">
        <w:t>Сторони зобов’язані відшкодувати збитки, понесені іншою Стороною внаслідок порушення умов Договору та</w:t>
      </w:r>
      <w:r w:rsidR="001253DA">
        <w:rPr>
          <w:spacing w:val="1"/>
        </w:rPr>
        <w:t xml:space="preserve"> </w:t>
      </w:r>
      <w:r w:rsidR="001253DA">
        <w:t>дійсної комерційної</w:t>
      </w:r>
      <w:r w:rsidR="001253DA">
        <w:rPr>
          <w:spacing w:val="1"/>
        </w:rPr>
        <w:t xml:space="preserve"> </w:t>
      </w:r>
      <w:r w:rsidR="001253DA">
        <w:t>пропозиції.</w:t>
      </w:r>
    </w:p>
    <w:p w14:paraId="46142CD3" w14:textId="77777777" w:rsidR="00F22A02" w:rsidRDefault="001253DA">
      <w:pPr>
        <w:ind w:left="766"/>
      </w:pPr>
      <w:r>
        <w:rPr>
          <w:b/>
        </w:rPr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14:paraId="0F086A74" w14:textId="77777777" w:rsidR="00F22A02" w:rsidRDefault="001253DA">
      <w:pPr>
        <w:pStyle w:val="1"/>
        <w:spacing w:before="25"/>
      </w:pPr>
      <w:r>
        <w:t>Інше:</w:t>
      </w:r>
    </w:p>
    <w:p w14:paraId="50E8A8C6" w14:textId="77777777" w:rsidR="00F22A02" w:rsidRDefault="001253DA">
      <w:pPr>
        <w:pStyle w:val="a3"/>
        <w:spacing w:before="16" w:line="259" w:lineRule="auto"/>
        <w:ind w:left="200" w:right="647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14:paraId="089F9C75" w14:textId="77777777" w:rsidR="00F22A02" w:rsidRDefault="001253DA">
      <w:pPr>
        <w:pStyle w:val="a4"/>
        <w:numPr>
          <w:ilvl w:val="0"/>
          <w:numId w:val="1"/>
        </w:numPr>
        <w:tabs>
          <w:tab w:val="left" w:pos="895"/>
        </w:tabs>
        <w:spacing w:line="251" w:lineRule="exact"/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14:paraId="6E41F6E3" w14:textId="77777777" w:rsidR="00F22A02" w:rsidRDefault="001253DA">
      <w:pPr>
        <w:pStyle w:val="a4"/>
        <w:numPr>
          <w:ilvl w:val="0"/>
          <w:numId w:val="1"/>
        </w:numPr>
        <w:tabs>
          <w:tab w:val="left" w:pos="895"/>
        </w:tabs>
        <w:spacing w:before="21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14:paraId="73A9601E" w14:textId="77777777" w:rsidR="00F22A02" w:rsidRDefault="001253DA">
      <w:pPr>
        <w:pStyle w:val="a3"/>
        <w:spacing w:before="21" w:line="259" w:lineRule="auto"/>
        <w:ind w:left="200" w:right="639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«ІВАНО-ФРАНКІВСЬКГАЗ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https://ifgaszbut.com.ua/ua/</w:t>
        </w:r>
      </w:hyperlink>
    </w:p>
    <w:p w14:paraId="43D95044" w14:textId="77777777" w:rsidR="00F22A02" w:rsidRDefault="00F22A02">
      <w:pPr>
        <w:pStyle w:val="a3"/>
        <w:rPr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956"/>
        <w:gridCol w:w="4575"/>
      </w:tblGrid>
      <w:tr w:rsidR="00F22A02" w14:paraId="0E69039A" w14:textId="77777777">
        <w:trPr>
          <w:trHeight w:val="5692"/>
        </w:trPr>
        <w:tc>
          <w:tcPr>
            <w:tcW w:w="4956" w:type="dxa"/>
          </w:tcPr>
          <w:p w14:paraId="02E913CD" w14:textId="77777777" w:rsidR="00F22A02" w:rsidRDefault="001253DA">
            <w:pPr>
              <w:pStyle w:val="TableParagraph"/>
              <w:spacing w:line="237" w:lineRule="auto"/>
              <w:ind w:left="483" w:right="1775"/>
            </w:pPr>
            <w:r>
              <w:rPr>
                <w:b/>
              </w:rPr>
              <w:t>ТОВ «ІВАНО-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ФРАНКІВСЬКГАЗ ЗБУТ»</w:t>
            </w:r>
            <w:r>
              <w:rPr>
                <w:b/>
                <w:spacing w:val="-52"/>
              </w:rPr>
              <w:t xml:space="preserve"> </w:t>
            </w:r>
            <w:r>
              <w:t>ЕІС-код:</w:t>
            </w:r>
            <w:r>
              <w:rPr>
                <w:spacing w:val="-12"/>
              </w:rPr>
              <w:t xml:space="preserve"> </w:t>
            </w:r>
            <w:r>
              <w:t>56X930000000100P</w:t>
            </w:r>
          </w:p>
          <w:p w14:paraId="3F205364" w14:textId="77777777" w:rsidR="00157D6D" w:rsidRDefault="001253DA">
            <w:pPr>
              <w:pStyle w:val="TableParagraph"/>
              <w:spacing w:line="251" w:lineRule="exact"/>
              <w:ind w:left="483"/>
              <w:rPr>
                <w:spacing w:val="1"/>
              </w:rPr>
            </w:pPr>
            <w:r>
              <w:t>Адреса: 76010, Україна, Івано-</w:t>
            </w:r>
            <w:r>
              <w:rPr>
                <w:spacing w:val="1"/>
              </w:rPr>
              <w:t xml:space="preserve"> </w:t>
            </w:r>
            <w:r>
              <w:t>Франківська область, місто Івано-</w:t>
            </w:r>
            <w:r>
              <w:rPr>
                <w:spacing w:val="-52"/>
              </w:rPr>
              <w:t xml:space="preserve"> </w:t>
            </w:r>
            <w:r>
              <w:t xml:space="preserve">Франківськ, вулиця </w:t>
            </w:r>
            <w:r w:rsidR="00157D6D" w:rsidRPr="00C74563">
              <w:t>Бельведерська</w:t>
            </w:r>
            <w:r w:rsidR="00157D6D">
              <w:t xml:space="preserve">, будинок </w:t>
            </w:r>
            <w:r w:rsidR="00157D6D">
              <w:rPr>
                <w:lang w:val="ru-RU"/>
              </w:rPr>
              <w:t>32А</w:t>
            </w:r>
            <w:r w:rsidR="00157D6D">
              <w:rPr>
                <w:spacing w:val="1"/>
              </w:rPr>
              <w:t xml:space="preserve"> </w:t>
            </w:r>
          </w:p>
          <w:p w14:paraId="7766C8DA" w14:textId="25D6DE71" w:rsidR="00F22A02" w:rsidRDefault="001253DA">
            <w:pPr>
              <w:pStyle w:val="TableParagraph"/>
              <w:spacing w:line="251" w:lineRule="exact"/>
              <w:ind w:left="483"/>
            </w:pPr>
            <w:r>
              <w:t>Контактний</w:t>
            </w:r>
            <w:r>
              <w:rPr>
                <w:spacing w:val="-2"/>
              </w:rPr>
              <w:t xml:space="preserve"> </w:t>
            </w:r>
            <w:r>
              <w:t>телефон:</w:t>
            </w:r>
            <w:r>
              <w:rPr>
                <w:spacing w:val="1"/>
              </w:rPr>
              <w:t xml:space="preserve"> </w:t>
            </w:r>
            <w:r>
              <w:t>(0342)</w:t>
            </w:r>
            <w:r>
              <w:rPr>
                <w:spacing w:val="-1"/>
              </w:rPr>
              <w:t xml:space="preserve"> </w:t>
            </w:r>
            <w:r>
              <w:t>76-</w:t>
            </w:r>
          </w:p>
          <w:p w14:paraId="3D343D12" w14:textId="77777777" w:rsidR="00F22A02" w:rsidRDefault="001253DA">
            <w:pPr>
              <w:pStyle w:val="TableParagraph"/>
              <w:spacing w:line="252" w:lineRule="exact"/>
              <w:ind w:left="483"/>
            </w:pPr>
            <w:r>
              <w:t>63-04</w:t>
            </w:r>
          </w:p>
          <w:p w14:paraId="1817A858" w14:textId="77777777" w:rsidR="00FC039D" w:rsidRDefault="00FC039D" w:rsidP="00FC039D">
            <w:pPr>
              <w:pStyle w:val="TableParagraph"/>
              <w:ind w:left="483" w:right="1973"/>
            </w:pPr>
            <w:r>
              <w:t>Електронна</w:t>
            </w:r>
            <w:r>
              <w:rPr>
                <w:spacing w:val="-8"/>
              </w:rPr>
              <w:t xml:space="preserve"> </w:t>
            </w:r>
            <w:r>
              <w:t xml:space="preserve">адреса: </w:t>
            </w:r>
            <w:hyperlink r:id="rId8" w:history="1">
              <w:r>
                <w:rPr>
                  <w:rStyle w:val="a5"/>
                </w:rPr>
                <w:t>office@ifgaszbut.com.ua</w:t>
              </w:r>
            </w:hyperlink>
            <w:r>
              <w:t xml:space="preserve">                            Ел. сайт: </w:t>
            </w:r>
            <w:hyperlink r:id="rId9" w:history="1">
              <w:r>
                <w:rPr>
                  <w:rStyle w:val="a5"/>
                </w:rPr>
                <w:t>https://ifgaszbut.com.ua/</w:t>
              </w:r>
            </w:hyperlink>
            <w:r>
              <w:t xml:space="preserve"> </w:t>
            </w:r>
          </w:p>
          <w:p w14:paraId="5EA1F269" w14:textId="77777777" w:rsidR="00F22A02" w:rsidRDefault="001253DA">
            <w:pPr>
              <w:pStyle w:val="TableParagraph"/>
              <w:ind w:left="483" w:right="1775"/>
            </w:pPr>
            <w:r>
              <w:t>IBAN:</w:t>
            </w:r>
          </w:p>
          <w:p w14:paraId="05DD9A10" w14:textId="77777777" w:rsidR="00F22A02" w:rsidRDefault="001253DA">
            <w:pPr>
              <w:pStyle w:val="TableParagraph"/>
              <w:spacing w:line="252" w:lineRule="exact"/>
              <w:ind w:left="483"/>
            </w:pPr>
            <w:r>
              <w:t>UA783365030000026031322955003</w:t>
            </w:r>
          </w:p>
          <w:p w14:paraId="216C0B37" w14:textId="77777777" w:rsidR="00F22A02" w:rsidRDefault="001253DA">
            <w:pPr>
              <w:pStyle w:val="TableParagraph"/>
              <w:spacing w:line="252" w:lineRule="exact"/>
              <w:ind w:left="483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АТ</w:t>
            </w:r>
            <w:r>
              <w:rPr>
                <w:spacing w:val="3"/>
              </w:rPr>
              <w:t xml:space="preserve"> </w:t>
            </w:r>
            <w:r>
              <w:t>«Ощадбанк»</w:t>
            </w:r>
          </w:p>
          <w:p w14:paraId="48F707AF" w14:textId="77777777" w:rsidR="00F22A02" w:rsidRDefault="001253DA">
            <w:pPr>
              <w:pStyle w:val="TableParagraph"/>
              <w:spacing w:line="252" w:lineRule="exact"/>
              <w:ind w:left="483"/>
            </w:pPr>
            <w:r>
              <w:t>Код</w:t>
            </w:r>
            <w:r>
              <w:rPr>
                <w:spacing w:val="-2"/>
              </w:rPr>
              <w:t xml:space="preserve"> </w:t>
            </w:r>
            <w:r>
              <w:t>ЄДРПОУ: 39595350</w:t>
            </w:r>
          </w:p>
          <w:p w14:paraId="47EEA216" w14:textId="77777777" w:rsidR="00F22A02" w:rsidRDefault="001253DA">
            <w:pPr>
              <w:pStyle w:val="TableParagraph"/>
              <w:spacing w:line="252" w:lineRule="exact"/>
              <w:ind w:left="483"/>
            </w:pPr>
            <w:r>
              <w:t>ІПН:</w:t>
            </w:r>
            <w:r>
              <w:rPr>
                <w:spacing w:val="-1"/>
              </w:rPr>
              <w:t xml:space="preserve"> </w:t>
            </w:r>
            <w:r>
              <w:t>395953509152</w:t>
            </w:r>
          </w:p>
          <w:p w14:paraId="28CCF3D8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59B374BE" w14:textId="77777777" w:rsidR="00F22A02" w:rsidRDefault="00F22A02">
            <w:pPr>
              <w:pStyle w:val="TableParagraph"/>
              <w:spacing w:before="3"/>
              <w:rPr>
                <w:sz w:val="20"/>
              </w:rPr>
            </w:pPr>
          </w:p>
          <w:p w14:paraId="54927D9B" w14:textId="77777777" w:rsidR="00F22A02" w:rsidRDefault="001253DA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12E98252" w14:textId="77777777" w:rsidR="00F22A02" w:rsidRDefault="00F22A02">
            <w:pPr>
              <w:pStyle w:val="TableParagraph"/>
              <w:rPr>
                <w:sz w:val="20"/>
              </w:rPr>
            </w:pPr>
          </w:p>
          <w:p w14:paraId="2339438E" w14:textId="77777777" w:rsidR="00F22A02" w:rsidRDefault="00F22A02">
            <w:pPr>
              <w:pStyle w:val="TableParagraph"/>
              <w:spacing w:before="9"/>
            </w:pPr>
          </w:p>
          <w:p w14:paraId="66E1682A" w14:textId="02982D0A" w:rsidR="00F22A02" w:rsidRDefault="00157D6D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6E6E02A" wp14:editId="55E9BA2D">
                      <wp:extent cx="2167255" cy="8890"/>
                      <wp:effectExtent l="11430" t="3175" r="12065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21F12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">
                      <v:line id="Line 5" o:spid="_x0000_s1027" style="position:absolute;visibility:visible;mso-wrap-style:square" from="0,7" to="34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      <w10:anchorlock/>
                    </v:group>
                  </w:pict>
                </mc:Fallback>
              </mc:AlternateContent>
            </w:r>
          </w:p>
          <w:p w14:paraId="7065FB55" w14:textId="77777777" w:rsidR="00F22A02" w:rsidRDefault="001253DA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4575" w:type="dxa"/>
          </w:tcPr>
          <w:p w14:paraId="1367D12F" w14:textId="77777777" w:rsidR="00F22A02" w:rsidRDefault="001253DA">
            <w:pPr>
              <w:pStyle w:val="TableParagraph"/>
              <w:spacing w:line="244" w:lineRule="exact"/>
              <w:ind w:left="1183"/>
              <w:rPr>
                <w:b/>
              </w:rPr>
            </w:pPr>
            <w:r>
              <w:rPr>
                <w:b/>
              </w:rPr>
              <w:t>Споживач</w:t>
            </w:r>
          </w:p>
          <w:p w14:paraId="10D0C1BB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33A4EB9D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58EFC737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01BA7961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69CF1D08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4999AED9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27D59DBD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49112C82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32E550B1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22556B7F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4209AEC5" w14:textId="77777777" w:rsidR="00F22A02" w:rsidRDefault="00F22A02">
            <w:pPr>
              <w:pStyle w:val="TableParagraph"/>
              <w:rPr>
                <w:sz w:val="24"/>
              </w:rPr>
            </w:pPr>
          </w:p>
          <w:p w14:paraId="088287EC" w14:textId="77777777" w:rsidR="00F22A02" w:rsidRDefault="00F22A02">
            <w:pPr>
              <w:pStyle w:val="TableParagraph"/>
              <w:spacing w:before="1"/>
            </w:pPr>
          </w:p>
          <w:p w14:paraId="12A51FBC" w14:textId="77777777" w:rsidR="00F22A02" w:rsidRDefault="001253DA">
            <w:pPr>
              <w:pStyle w:val="TableParagraph"/>
              <w:ind w:left="1183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63BF2F35" w14:textId="77777777" w:rsidR="00F22A02" w:rsidRDefault="00F22A02">
            <w:pPr>
              <w:pStyle w:val="TableParagraph"/>
              <w:rPr>
                <w:sz w:val="20"/>
              </w:rPr>
            </w:pPr>
          </w:p>
          <w:p w14:paraId="38830222" w14:textId="77777777" w:rsidR="00F22A02" w:rsidRDefault="00F22A02">
            <w:pPr>
              <w:pStyle w:val="TableParagraph"/>
              <w:spacing w:before="9"/>
            </w:pPr>
          </w:p>
          <w:p w14:paraId="14F5B230" w14:textId="1833034B" w:rsidR="00F22A02" w:rsidRDefault="00157D6D">
            <w:pPr>
              <w:pStyle w:val="TableParagraph"/>
              <w:spacing w:line="20" w:lineRule="exact"/>
              <w:ind w:left="11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77C3E00" wp14:editId="6457D27D">
                      <wp:extent cx="2026920" cy="8890"/>
                      <wp:effectExtent l="10795" t="6985" r="1016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6D60B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">
                      <v:line id="Line 3" o:spid="_x0000_s1027" style="position:absolute;visibility:visible;mso-wrap-style:square" from="0,7" to="31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" strokeweight=".24536mm"/>
                      <w10:anchorlock/>
                    </v:group>
                  </w:pict>
                </mc:Fallback>
              </mc:AlternateContent>
            </w:r>
          </w:p>
          <w:p w14:paraId="30C19B21" w14:textId="77777777" w:rsidR="00F22A02" w:rsidRDefault="001253DA">
            <w:pPr>
              <w:pStyle w:val="TableParagraph"/>
              <w:ind w:left="1183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14:paraId="6DBBF0C7" w14:textId="77777777" w:rsidR="001253DA" w:rsidRDefault="001253DA"/>
    <w:sectPr w:rsidR="001253DA">
      <w:pgSz w:w="11910" w:h="16840"/>
      <w:pgMar w:top="40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329D"/>
    <w:multiLevelType w:val="hybridMultilevel"/>
    <w:tmpl w:val="C7708612"/>
    <w:lvl w:ilvl="0" w:tplc="CF08E412">
      <w:numFmt w:val="bullet"/>
      <w:lvlText w:val="-"/>
      <w:lvlJc w:val="left"/>
      <w:pPr>
        <w:ind w:left="8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D1C3CFC">
      <w:numFmt w:val="bullet"/>
      <w:lvlText w:val="•"/>
      <w:lvlJc w:val="left"/>
      <w:pPr>
        <w:ind w:left="1948" w:hanging="128"/>
      </w:pPr>
      <w:rPr>
        <w:rFonts w:hint="default"/>
        <w:lang w:val="uk-UA" w:eastAsia="en-US" w:bidi="ar-SA"/>
      </w:rPr>
    </w:lvl>
    <w:lvl w:ilvl="2" w:tplc="F15AC6BC">
      <w:numFmt w:val="bullet"/>
      <w:lvlText w:val="•"/>
      <w:lvlJc w:val="left"/>
      <w:pPr>
        <w:ind w:left="2997" w:hanging="128"/>
      </w:pPr>
      <w:rPr>
        <w:rFonts w:hint="default"/>
        <w:lang w:val="uk-UA" w:eastAsia="en-US" w:bidi="ar-SA"/>
      </w:rPr>
    </w:lvl>
    <w:lvl w:ilvl="3" w:tplc="D5747DDE">
      <w:numFmt w:val="bullet"/>
      <w:lvlText w:val="•"/>
      <w:lvlJc w:val="left"/>
      <w:pPr>
        <w:ind w:left="4045" w:hanging="128"/>
      </w:pPr>
      <w:rPr>
        <w:rFonts w:hint="default"/>
        <w:lang w:val="uk-UA" w:eastAsia="en-US" w:bidi="ar-SA"/>
      </w:rPr>
    </w:lvl>
    <w:lvl w:ilvl="4" w:tplc="400C757A">
      <w:numFmt w:val="bullet"/>
      <w:lvlText w:val="•"/>
      <w:lvlJc w:val="left"/>
      <w:pPr>
        <w:ind w:left="5094" w:hanging="128"/>
      </w:pPr>
      <w:rPr>
        <w:rFonts w:hint="default"/>
        <w:lang w:val="uk-UA" w:eastAsia="en-US" w:bidi="ar-SA"/>
      </w:rPr>
    </w:lvl>
    <w:lvl w:ilvl="5" w:tplc="63A658E0">
      <w:numFmt w:val="bullet"/>
      <w:lvlText w:val="•"/>
      <w:lvlJc w:val="left"/>
      <w:pPr>
        <w:ind w:left="6143" w:hanging="128"/>
      </w:pPr>
      <w:rPr>
        <w:rFonts w:hint="default"/>
        <w:lang w:val="uk-UA" w:eastAsia="en-US" w:bidi="ar-SA"/>
      </w:rPr>
    </w:lvl>
    <w:lvl w:ilvl="6" w:tplc="EF204BBA">
      <w:numFmt w:val="bullet"/>
      <w:lvlText w:val="•"/>
      <w:lvlJc w:val="left"/>
      <w:pPr>
        <w:ind w:left="7191" w:hanging="128"/>
      </w:pPr>
      <w:rPr>
        <w:rFonts w:hint="default"/>
        <w:lang w:val="uk-UA" w:eastAsia="en-US" w:bidi="ar-SA"/>
      </w:rPr>
    </w:lvl>
    <w:lvl w:ilvl="7" w:tplc="6ECA9AE2">
      <w:numFmt w:val="bullet"/>
      <w:lvlText w:val="•"/>
      <w:lvlJc w:val="left"/>
      <w:pPr>
        <w:ind w:left="8240" w:hanging="128"/>
      </w:pPr>
      <w:rPr>
        <w:rFonts w:hint="default"/>
        <w:lang w:val="uk-UA" w:eastAsia="en-US" w:bidi="ar-SA"/>
      </w:rPr>
    </w:lvl>
    <w:lvl w:ilvl="8" w:tplc="3A4E466C">
      <w:numFmt w:val="bullet"/>
      <w:lvlText w:val="•"/>
      <w:lvlJc w:val="left"/>
      <w:pPr>
        <w:ind w:left="9289" w:hanging="128"/>
      </w:pPr>
      <w:rPr>
        <w:rFonts w:hint="default"/>
        <w:lang w:val="uk-UA" w:eastAsia="en-US" w:bidi="ar-SA"/>
      </w:rPr>
    </w:lvl>
  </w:abstractNum>
  <w:num w:numId="1" w16cid:durableId="105585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02"/>
    <w:rsid w:val="001253DA"/>
    <w:rsid w:val="00157D6D"/>
    <w:rsid w:val="00F22A02"/>
    <w:rsid w:val="00F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F3DD"/>
  <w15:docId w15:val="{11B682A5-42A8-4E6F-8668-5543865C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24"/>
      <w:ind w:left="76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94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FC0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fgaszbut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gaszbut.com.ua/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e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fgaszbut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Бондаренко Юрій Володимирович</cp:lastModifiedBy>
  <cp:revision>2</cp:revision>
  <dcterms:created xsi:type="dcterms:W3CDTF">2022-08-17T14:10:00Z</dcterms:created>
  <dcterms:modified xsi:type="dcterms:W3CDTF">2022-08-17T14:10:00Z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2022-06-14T00:00:00Z</vt:filetime>
  </property>
</Properties>
</file>